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839" w:rsidRPr="00D56839" w:rsidRDefault="00D5683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>Зарегистрировано в Минюсте России 29 декабря 2016 г. N 45044</w:t>
      </w:r>
    </w:p>
    <w:p w:rsidR="00D56839" w:rsidRPr="00D56839" w:rsidRDefault="00D5683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D56839" w:rsidRPr="00D56839" w:rsidRDefault="00D568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6839" w:rsidRPr="00D56839" w:rsidRDefault="00D568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>МИНИСТЕРСТВО ПРИРОДНЫХ РЕСУРСОВ И ЭКОЛОГИИ</w:t>
      </w:r>
    </w:p>
    <w:p w:rsidR="00D56839" w:rsidRPr="00D56839" w:rsidRDefault="00D568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56839" w:rsidRPr="00D56839" w:rsidRDefault="00D568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56839" w:rsidRPr="00D56839" w:rsidRDefault="00D568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>ПРИКАЗ</w:t>
      </w:r>
    </w:p>
    <w:p w:rsidR="00D56839" w:rsidRPr="00D56839" w:rsidRDefault="00D568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>от 23 сентября 2016 г. N 490</w:t>
      </w:r>
    </w:p>
    <w:p w:rsidR="00D56839" w:rsidRPr="00D56839" w:rsidRDefault="00D568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56839" w:rsidRPr="00D56839" w:rsidRDefault="00D568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>ОБ УТВЕРЖДЕНИИ ПОРЯДКА</w:t>
      </w:r>
    </w:p>
    <w:p w:rsidR="00D56839" w:rsidRPr="00D56839" w:rsidRDefault="00D568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>ПРОВЕДЕНИЯ ЭКСПЕРТИЗЫ ПРОЕКТНОЙ ДОКУМЕНТАЦИИ НА ПРОВЕДЕНИЕ</w:t>
      </w:r>
    </w:p>
    <w:p w:rsidR="00D56839" w:rsidRPr="00D56839" w:rsidRDefault="00D568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>РАБОТ ПО РЕГИОНАЛЬНОМУ ГЕОЛОГИЧЕСКОМУ ИЗУЧЕНИЮ НЕДР,</w:t>
      </w:r>
    </w:p>
    <w:p w:rsidR="00D56839" w:rsidRPr="00D56839" w:rsidRDefault="00D568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>ГЕОЛОГИЧЕСКОМУ ИЗУЧЕНИЮ НЕДР, ВКЛЮЧАЯ ПОИСКИ И ОЦЕНКУ</w:t>
      </w:r>
    </w:p>
    <w:p w:rsidR="00D56839" w:rsidRPr="00D56839" w:rsidRDefault="00D568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>МЕСТОРОЖДЕНИЙ ПОЛЕЗНЫХ ИСКОПАЕМЫХ, РАЗВЕДКЕ МЕСТОРОЖДЕНИЙ</w:t>
      </w:r>
    </w:p>
    <w:p w:rsidR="00D56839" w:rsidRPr="00D56839" w:rsidRDefault="00D568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>ПОЛЕЗНЫХ ИСКОПАЕМЫХ И РАЗМЕРА ПЛАТЫ ЗА ЕЕ ПРОВЕДЕНИЕ</w:t>
      </w:r>
    </w:p>
    <w:p w:rsidR="00D56839" w:rsidRPr="00D56839" w:rsidRDefault="00D56839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56839" w:rsidRPr="00D5683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56839" w:rsidRPr="00D56839" w:rsidRDefault="00D56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D56839" w:rsidRPr="00D56839" w:rsidRDefault="00D56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" w:history="1">
              <w:r w:rsidRPr="00D5683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D5683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Минприроды России от 03.05.2018 N 185)</w:t>
            </w:r>
          </w:p>
        </w:tc>
      </w:tr>
    </w:tbl>
    <w:p w:rsidR="00D56839" w:rsidRPr="00D56839" w:rsidRDefault="00D568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6839" w:rsidRPr="00D56839" w:rsidRDefault="00D568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683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D56839">
          <w:rPr>
            <w:rFonts w:ascii="Times New Roman" w:hAnsi="Times New Roman" w:cs="Times New Roman"/>
            <w:color w:val="0000FF"/>
            <w:sz w:val="24"/>
            <w:szCs w:val="24"/>
          </w:rPr>
          <w:t>подпунктом 5.2.34</w:t>
        </w:r>
      </w:hyperlink>
      <w:r w:rsidRPr="00D56839">
        <w:rPr>
          <w:rFonts w:ascii="Times New Roman" w:hAnsi="Times New Roman" w:cs="Times New Roman"/>
          <w:sz w:val="24"/>
          <w:szCs w:val="24"/>
        </w:rP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6586; 2016, N 2, ст. 325; N 25, ст. 3811; N 28, ст. 4741; N 29, ст. 4816), приказываю:</w:t>
      </w:r>
      <w:proofErr w:type="gramEnd"/>
    </w:p>
    <w:p w:rsidR="00D56839" w:rsidRPr="00D56839" w:rsidRDefault="00D568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>1. Утвердить:</w:t>
      </w:r>
    </w:p>
    <w:p w:rsidR="00D56839" w:rsidRPr="00D56839" w:rsidRDefault="00D568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 xml:space="preserve">Порядок проведения экспертизы проектной документации на проведение работ по региональному геологическому изучению недр геологическому изучению недр, включая поиски и оценку месторождений полезных ископаемых, разведке месторождений полезных ископаемых </w:t>
      </w:r>
      <w:hyperlink w:anchor="P41" w:history="1">
        <w:r w:rsidRPr="00D56839">
          <w:rPr>
            <w:rFonts w:ascii="Times New Roman" w:hAnsi="Times New Roman" w:cs="Times New Roman"/>
            <w:color w:val="0000FF"/>
            <w:sz w:val="24"/>
            <w:szCs w:val="24"/>
          </w:rPr>
          <w:t>(Приложение N 1)</w:t>
        </w:r>
      </w:hyperlink>
      <w:r w:rsidRPr="00D56839">
        <w:rPr>
          <w:rFonts w:ascii="Times New Roman" w:hAnsi="Times New Roman" w:cs="Times New Roman"/>
          <w:sz w:val="24"/>
          <w:szCs w:val="24"/>
        </w:rPr>
        <w:t>;</w:t>
      </w:r>
    </w:p>
    <w:p w:rsidR="00D56839" w:rsidRPr="00D56839" w:rsidRDefault="00D568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 xml:space="preserve">Размер платы за проведение экспертизы проектной документации на проведение работ по региональному геологическому изучению недр, геологическому изучению недр, включая поиски и оценку месторождений полезных ископаемых, разведке месторождений полезных ископаемых </w:t>
      </w:r>
      <w:hyperlink w:anchor="P594" w:history="1">
        <w:r w:rsidRPr="00D56839">
          <w:rPr>
            <w:rFonts w:ascii="Times New Roman" w:hAnsi="Times New Roman" w:cs="Times New Roman"/>
            <w:color w:val="0000FF"/>
            <w:sz w:val="24"/>
            <w:szCs w:val="24"/>
          </w:rPr>
          <w:t>(Приложение N 2)</w:t>
        </w:r>
      </w:hyperlink>
      <w:r w:rsidRPr="00D56839">
        <w:rPr>
          <w:rFonts w:ascii="Times New Roman" w:hAnsi="Times New Roman" w:cs="Times New Roman"/>
          <w:sz w:val="24"/>
          <w:szCs w:val="24"/>
        </w:rPr>
        <w:t>.</w:t>
      </w:r>
    </w:p>
    <w:p w:rsidR="00D56839" w:rsidRPr="00D56839" w:rsidRDefault="00D568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" w:history="1">
        <w:r w:rsidRPr="00D56839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D56839">
        <w:rPr>
          <w:rFonts w:ascii="Times New Roman" w:hAnsi="Times New Roman" w:cs="Times New Roman"/>
          <w:sz w:val="24"/>
          <w:szCs w:val="24"/>
        </w:rPr>
        <w:t xml:space="preserve"> Минприроды России от 03.05.2018 N 185)</w:t>
      </w:r>
    </w:p>
    <w:p w:rsidR="00D56839" w:rsidRPr="00D56839" w:rsidRDefault="00D568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>2. Проектная документация на геологическое изучение недр, представленная на экспертизу до дня вступления в силу настоящего приказа, подлежит экспертизе в порядке, действовавшем на дату ее представления.</w:t>
      </w:r>
    </w:p>
    <w:p w:rsidR="00D56839" w:rsidRPr="00D56839" w:rsidRDefault="00D568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>3. Признать утратившими силу:</w:t>
      </w:r>
    </w:p>
    <w:p w:rsidR="00D56839" w:rsidRPr="00D56839" w:rsidRDefault="00D568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D56839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D56839">
        <w:rPr>
          <w:rFonts w:ascii="Times New Roman" w:hAnsi="Times New Roman" w:cs="Times New Roman"/>
          <w:sz w:val="24"/>
          <w:szCs w:val="24"/>
        </w:rPr>
        <w:t xml:space="preserve"> Министерства природных ресурсов и экологии Российской Федерации от 8 июля 2010 г. N 252 "Об утверждении размеров платы за экспертизу проектов геологического изучения недр" (зарегистрирован в Минюсте России 9 июля 2010 г., регистрационный N 17767);</w:t>
      </w:r>
    </w:p>
    <w:p w:rsidR="00D56839" w:rsidRPr="00D56839" w:rsidRDefault="00D568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D56839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D56839">
        <w:rPr>
          <w:rFonts w:ascii="Times New Roman" w:hAnsi="Times New Roman" w:cs="Times New Roman"/>
          <w:sz w:val="24"/>
          <w:szCs w:val="24"/>
        </w:rPr>
        <w:t xml:space="preserve"> Министерства природных ресурсов и экологии Российской Федерации от 12 </w:t>
      </w:r>
      <w:r w:rsidRPr="00D56839">
        <w:rPr>
          <w:rFonts w:ascii="Times New Roman" w:hAnsi="Times New Roman" w:cs="Times New Roman"/>
          <w:sz w:val="24"/>
          <w:szCs w:val="24"/>
        </w:rPr>
        <w:lastRenderedPageBreak/>
        <w:t>апреля 2013 г. N 139 "Об утверждении Административного регламента предоставления Федеральным агентством по недропользованию государственной услуги по организации экспертизы проектов геологического изучения недр" (зарегистрирован в Минюсте России 6 июня 2013 г., регистрационный N 28702);</w:t>
      </w:r>
    </w:p>
    <w:p w:rsidR="00D56839" w:rsidRPr="00D56839" w:rsidRDefault="00D568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proofErr w:type="gramStart"/>
        <w:r w:rsidRPr="00D56839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D56839">
        <w:rPr>
          <w:rFonts w:ascii="Times New Roman" w:hAnsi="Times New Roman" w:cs="Times New Roman"/>
          <w:sz w:val="24"/>
          <w:szCs w:val="24"/>
        </w:rPr>
        <w:t xml:space="preserve"> Министерства природных ресурсов и экологии Российской Федерации от 28 октября 2014 г. N 470 "О внесении изменений в Административный регламент предоставления Федеральным агентством по недропользованию государственной услуги по организации экспертизы проектов геологического изучения недр, утвержденный приказом Министерства природных ресурсов и экологии Российской Федерации от 12 апреля 2013 г. N 139" (зарегистрирован в Минюсте России 17 ноября 2014 г., регистрационный</w:t>
      </w:r>
      <w:proofErr w:type="gramEnd"/>
      <w:r w:rsidRPr="00D568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6839">
        <w:rPr>
          <w:rFonts w:ascii="Times New Roman" w:hAnsi="Times New Roman" w:cs="Times New Roman"/>
          <w:sz w:val="24"/>
          <w:szCs w:val="24"/>
        </w:rPr>
        <w:t>N 34724).</w:t>
      </w:r>
      <w:proofErr w:type="gramEnd"/>
    </w:p>
    <w:p w:rsidR="00D56839" w:rsidRPr="00D56839" w:rsidRDefault="00D568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6839" w:rsidRPr="00D56839" w:rsidRDefault="00D568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>Министр</w:t>
      </w:r>
    </w:p>
    <w:p w:rsidR="00D56839" w:rsidRPr="00D56839" w:rsidRDefault="00D568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>С.Е.ДОНСКОЙ</w:t>
      </w:r>
    </w:p>
    <w:p w:rsidR="00D56839" w:rsidRPr="00D56839" w:rsidRDefault="00D568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6839" w:rsidRPr="00D56839" w:rsidRDefault="00D568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6839" w:rsidRPr="00D56839" w:rsidRDefault="00D568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6839" w:rsidRPr="00D56839" w:rsidRDefault="00D568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6839" w:rsidRPr="00D56839" w:rsidRDefault="00D568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6839" w:rsidRDefault="00D568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6839" w:rsidRDefault="00D568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6839" w:rsidRDefault="00D568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6839" w:rsidRDefault="00D568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6839" w:rsidRDefault="00D568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6839" w:rsidRDefault="00D568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6839" w:rsidRDefault="00D568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6839" w:rsidRDefault="00D568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6839" w:rsidRDefault="00D568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6839" w:rsidRDefault="00D568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6839" w:rsidRDefault="00D568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6839" w:rsidRDefault="00D568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6839" w:rsidRDefault="00D568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6839" w:rsidRDefault="00D568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6839" w:rsidRDefault="00D568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6839" w:rsidRDefault="00D568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6839" w:rsidRDefault="00D568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6839" w:rsidRDefault="00D568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6839" w:rsidRDefault="00D568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6839" w:rsidRDefault="00D568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6839" w:rsidRDefault="00D568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6839" w:rsidRDefault="00D568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6839" w:rsidRDefault="00D568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6839" w:rsidRDefault="00D568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6839" w:rsidRDefault="00D568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6839" w:rsidRDefault="00D568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6839" w:rsidRDefault="00D568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6839" w:rsidRDefault="00D568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6839" w:rsidRDefault="00D568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6839" w:rsidRDefault="00D568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6839" w:rsidRDefault="00D568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6839" w:rsidRDefault="00D568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6839" w:rsidRPr="00D56839" w:rsidRDefault="00D568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D56839" w:rsidRPr="00D56839" w:rsidRDefault="00D568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>к приказу Минприроды России</w:t>
      </w:r>
    </w:p>
    <w:p w:rsidR="00D56839" w:rsidRPr="00D56839" w:rsidRDefault="00D568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>от 23.09.2016 N 490</w:t>
      </w:r>
    </w:p>
    <w:p w:rsidR="00D56839" w:rsidRPr="00D56839" w:rsidRDefault="00D568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6839" w:rsidRPr="00D56839" w:rsidRDefault="00D568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1"/>
      <w:bookmarkEnd w:id="1"/>
      <w:r w:rsidRPr="00D56839">
        <w:rPr>
          <w:rFonts w:ascii="Times New Roman" w:hAnsi="Times New Roman" w:cs="Times New Roman"/>
          <w:sz w:val="24"/>
          <w:szCs w:val="24"/>
        </w:rPr>
        <w:t>ПОРЯДОК</w:t>
      </w:r>
    </w:p>
    <w:p w:rsidR="00D56839" w:rsidRPr="00D56839" w:rsidRDefault="00D568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>ПРОВЕДЕНИЯ ЭКСПЕРТИЗЫ ПРОЕКТНОЙ ДОКУМЕНТАЦИИ НА ПРОВЕДЕНИЕ</w:t>
      </w:r>
    </w:p>
    <w:p w:rsidR="00D56839" w:rsidRPr="00D56839" w:rsidRDefault="00D568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>РАБОТ ПО РЕГИОНАЛЬНОМУ ГЕОЛОГИЧЕСКОМУ ИЗУЧЕНИЮ НЕДР,</w:t>
      </w:r>
    </w:p>
    <w:p w:rsidR="00D56839" w:rsidRPr="00D56839" w:rsidRDefault="00D568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>ГЕОЛОГИЧЕСКОМУ ИЗУЧЕНИЮ НЕДР, ВКЛЮЧАЯ ПОИСКИ И ОЦЕНКУ</w:t>
      </w:r>
    </w:p>
    <w:p w:rsidR="00D56839" w:rsidRPr="00D56839" w:rsidRDefault="00D568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>МЕСТОРОЖДЕНИЙ ПОЛЕЗНЫХ ИСКОПАЕМЫХ, РАЗВЕДКЕ МЕСТОРОЖДЕНИЙ</w:t>
      </w:r>
    </w:p>
    <w:p w:rsidR="00D56839" w:rsidRPr="00D56839" w:rsidRDefault="00D568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>ПОЛЕЗНЫХ ИСКОПАЕМЫХ</w:t>
      </w:r>
    </w:p>
    <w:p w:rsidR="00D56839" w:rsidRPr="00D56839" w:rsidRDefault="00D56839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56839" w:rsidRPr="00D5683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56839" w:rsidRPr="00D56839" w:rsidRDefault="00D56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D56839" w:rsidRPr="00D56839" w:rsidRDefault="00D56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1" w:history="1">
              <w:r w:rsidRPr="00D5683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D5683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Минприроды России от 03.05.2018 N 185)</w:t>
            </w:r>
          </w:p>
        </w:tc>
      </w:tr>
    </w:tbl>
    <w:p w:rsidR="00D56839" w:rsidRPr="00D56839" w:rsidRDefault="00D568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6839" w:rsidRPr="00D56839" w:rsidRDefault="00D5683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D56839" w:rsidRPr="00D56839" w:rsidRDefault="00D568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6839" w:rsidRPr="00D56839" w:rsidRDefault="00D568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2"/>
      <w:bookmarkEnd w:id="2"/>
      <w:r w:rsidRPr="00D5683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56839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</w:t>
      </w:r>
      <w:hyperlink r:id="rId12" w:history="1">
        <w:r w:rsidRPr="00D56839">
          <w:rPr>
            <w:rFonts w:ascii="Times New Roman" w:hAnsi="Times New Roman" w:cs="Times New Roman"/>
            <w:color w:val="0000FF"/>
            <w:sz w:val="24"/>
            <w:szCs w:val="24"/>
          </w:rPr>
          <w:t>подпунктом 5.2.34</w:t>
        </w:r>
      </w:hyperlink>
      <w:r w:rsidRPr="00D56839">
        <w:rPr>
          <w:rFonts w:ascii="Times New Roman" w:hAnsi="Times New Roman" w:cs="Times New Roman"/>
          <w:sz w:val="24"/>
          <w:szCs w:val="24"/>
        </w:rP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6586; 2016, N 2, ст. 325; N 25, ст. 3811; N 28, ст. 4741;</w:t>
      </w:r>
      <w:proofErr w:type="gramEnd"/>
      <w:r w:rsidRPr="00D568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6839">
        <w:rPr>
          <w:rFonts w:ascii="Times New Roman" w:hAnsi="Times New Roman" w:cs="Times New Roman"/>
          <w:sz w:val="24"/>
          <w:szCs w:val="24"/>
        </w:rPr>
        <w:t>N 29, ст. 4816), и устанавливает правила проведения экспертизы проектной документации на проведение работ по региональному геологическому изучению недр, геологическому изучению недр, включая поиски и оценку месторождений полезных ископаемых, разведке месторождений полезных ископаемых (далее - экспертиза проектной документации на геологическое изучение недр).</w:t>
      </w:r>
      <w:proofErr w:type="gramEnd"/>
    </w:p>
    <w:p w:rsidR="00D56839" w:rsidRPr="00D56839" w:rsidRDefault="00D568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3" w:history="1">
        <w:r w:rsidRPr="00D56839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D56839">
        <w:rPr>
          <w:rFonts w:ascii="Times New Roman" w:hAnsi="Times New Roman" w:cs="Times New Roman"/>
          <w:sz w:val="24"/>
          <w:szCs w:val="24"/>
        </w:rPr>
        <w:t xml:space="preserve"> Минприроды России от 03.05.2018 N 185)</w:t>
      </w:r>
    </w:p>
    <w:p w:rsidR="00D56839" w:rsidRPr="00D56839" w:rsidRDefault="00D568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56839">
        <w:rPr>
          <w:rFonts w:ascii="Times New Roman" w:hAnsi="Times New Roman" w:cs="Times New Roman"/>
          <w:sz w:val="24"/>
          <w:szCs w:val="24"/>
        </w:rPr>
        <w:t>Работы по региональному геологическому изучению недр, геологическому изучению недр, включая поиски и оценку месторождений полезных ископаемых, разведке месторождений полезных ископаемых, осуществляемые за счет государственных средств и средств пользователей недр, проводятся в соответствии с утвержденной проектной документацией, экспертиза которой организуется Федеральным агентством по недропользованию или его территориальными органами и проводится Федеральным государственным казенным учреждением "Росгеолэкспертиза" (далее - ФГКУ "Росгеолэкспертиза").</w:t>
      </w:r>
      <w:proofErr w:type="gramEnd"/>
    </w:p>
    <w:p w:rsidR="00D56839" w:rsidRPr="00D56839" w:rsidRDefault="00D568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5683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56839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4" w:history="1">
        <w:r w:rsidRPr="00D56839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D56839">
        <w:rPr>
          <w:rFonts w:ascii="Times New Roman" w:hAnsi="Times New Roman" w:cs="Times New Roman"/>
          <w:sz w:val="24"/>
          <w:szCs w:val="24"/>
        </w:rPr>
        <w:t xml:space="preserve"> Минприроды России от 03.05.2018 N 185)</w:t>
      </w:r>
    </w:p>
    <w:p w:rsidR="00D56839" w:rsidRPr="00D56839" w:rsidRDefault="00D568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6839" w:rsidRPr="00D56839" w:rsidRDefault="00D5683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>II. ОБЪЕКТЫ И ПРЕДМЕТ ЭКСПЕРТИЗЫ ПРОЕКТНОЙ ДОКУМЕНТАЦИИ</w:t>
      </w:r>
    </w:p>
    <w:p w:rsidR="00D56839" w:rsidRPr="00D56839" w:rsidRDefault="00D568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>НА ГЕОЛОГИЧЕСКОЕ ИЗУЧЕНИЕ НЕДР</w:t>
      </w:r>
    </w:p>
    <w:p w:rsidR="00D56839" w:rsidRPr="00D56839" w:rsidRDefault="00D568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6839" w:rsidRPr="00D56839" w:rsidRDefault="00D568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>3. Объектами экспертизы проектной документации на геологическое изучение недр являются:</w:t>
      </w:r>
    </w:p>
    <w:p w:rsidR="00D56839" w:rsidRPr="00D56839" w:rsidRDefault="00D568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>а) проектная документация на проведение работ по региональному геологическому изучению недр;</w:t>
      </w:r>
    </w:p>
    <w:p w:rsidR="00D56839" w:rsidRPr="00D56839" w:rsidRDefault="00D568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>б) проектная документация на проведение работ по геологическому изучению недр, включая поиски и оценку месторождений твердых полезных ископаемых (включая общераспространенные полезные ископаемые), углеводородного сырья, подземных вод;</w:t>
      </w:r>
    </w:p>
    <w:p w:rsidR="00D56839" w:rsidRPr="00D56839" w:rsidRDefault="00D568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lastRenderedPageBreak/>
        <w:t>в) проектная документация на проведение работ по разведке (</w:t>
      </w:r>
      <w:proofErr w:type="spellStart"/>
      <w:r w:rsidRPr="00D56839">
        <w:rPr>
          <w:rFonts w:ascii="Times New Roman" w:hAnsi="Times New Roman" w:cs="Times New Roman"/>
          <w:sz w:val="24"/>
          <w:szCs w:val="24"/>
        </w:rPr>
        <w:t>доразведке</w:t>
      </w:r>
      <w:proofErr w:type="spellEnd"/>
      <w:r w:rsidRPr="00D56839">
        <w:rPr>
          <w:rFonts w:ascii="Times New Roman" w:hAnsi="Times New Roman" w:cs="Times New Roman"/>
          <w:sz w:val="24"/>
          <w:szCs w:val="24"/>
        </w:rPr>
        <w:t>) месторождений твердых полезных ископаемых (включая общераспространенные полезные ископаемые), углеводородного сырья, подземных вод;</w:t>
      </w:r>
    </w:p>
    <w:p w:rsidR="00D56839" w:rsidRPr="00D56839" w:rsidRDefault="00D568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>г) проектная документация на проведение работ по геологическому изучению и оценке пригодности участков недр для строительства и эксплуатации подземных сооружений, не связанных с добычей полезных ископаемых;</w:t>
      </w:r>
    </w:p>
    <w:p w:rsidR="00D56839" w:rsidRPr="00D56839" w:rsidRDefault="00D568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>д) дополнения к проектной документации на геологическое изучение недр.</w:t>
      </w:r>
    </w:p>
    <w:p w:rsidR="00D56839" w:rsidRPr="00D56839" w:rsidRDefault="00D568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5" w:history="1">
        <w:r w:rsidRPr="00D56839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D56839">
        <w:rPr>
          <w:rFonts w:ascii="Times New Roman" w:hAnsi="Times New Roman" w:cs="Times New Roman"/>
          <w:sz w:val="24"/>
          <w:szCs w:val="24"/>
        </w:rPr>
        <w:t xml:space="preserve"> Минприроды России от 03.05.2018 N 185)</w:t>
      </w:r>
    </w:p>
    <w:p w:rsidR="00D56839" w:rsidRPr="00D56839" w:rsidRDefault="00D568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6839">
        <w:rPr>
          <w:rFonts w:ascii="Times New Roman" w:hAnsi="Times New Roman" w:cs="Times New Roman"/>
          <w:sz w:val="24"/>
          <w:szCs w:val="24"/>
        </w:rPr>
        <w:t xml:space="preserve">Требования к составу и содержанию проектной документации на геологическое изучение недр определяются </w:t>
      </w:r>
      <w:hyperlink r:id="rId16" w:history="1">
        <w:r w:rsidRPr="00D56839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D56839">
        <w:rPr>
          <w:rFonts w:ascii="Times New Roman" w:hAnsi="Times New Roman" w:cs="Times New Roman"/>
          <w:sz w:val="24"/>
          <w:szCs w:val="24"/>
        </w:rPr>
        <w:t xml:space="preserve">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ископаемых, утвержденными приказом Министерства природных ресурсов и экологии Российской Федерации от 14 июня 2016 г. N 352 (зарегистрирован в Минюсте России 1 июля 2016 г., регистрационный N 42717).</w:t>
      </w:r>
      <w:proofErr w:type="gramEnd"/>
    </w:p>
    <w:p w:rsidR="00D56839" w:rsidRPr="00D56839" w:rsidRDefault="00D568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7" w:history="1">
        <w:r w:rsidRPr="00D56839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D56839">
        <w:rPr>
          <w:rFonts w:ascii="Times New Roman" w:hAnsi="Times New Roman" w:cs="Times New Roman"/>
          <w:sz w:val="24"/>
          <w:szCs w:val="24"/>
        </w:rPr>
        <w:t xml:space="preserve"> Минприроды России от 03.05.2018 N 185)</w:t>
      </w:r>
    </w:p>
    <w:p w:rsidR="00D56839" w:rsidRPr="00D56839" w:rsidRDefault="00D568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56839">
        <w:rPr>
          <w:rFonts w:ascii="Times New Roman" w:hAnsi="Times New Roman" w:cs="Times New Roman"/>
          <w:sz w:val="24"/>
          <w:szCs w:val="24"/>
        </w:rPr>
        <w:t>Предметом экспертизы проектной документации на геологическое изучение недр является соответствие проектной документации на геологическое изучение недр требованиям законодательства о недрах, документам, предусмотренным законодательством Российской Федерации о техническом регулировании и стандартизации, а также лицензии на пользование недрами (для проектной документации на геологическое изучение недр, финансируемое за счет средств пользователей недр), контракту на выполнение работ на геологическое изучение недр (в том числе</w:t>
      </w:r>
      <w:proofErr w:type="gramEnd"/>
      <w:r w:rsidRPr="00D568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6839">
        <w:rPr>
          <w:rFonts w:ascii="Times New Roman" w:hAnsi="Times New Roman" w:cs="Times New Roman"/>
          <w:sz w:val="24"/>
          <w:szCs w:val="24"/>
        </w:rPr>
        <w:t xml:space="preserve">региональному), заключенному в соответствии с Федеральным </w:t>
      </w:r>
      <w:hyperlink r:id="rId18" w:history="1">
        <w:r w:rsidRPr="00D5683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56839">
        <w:rPr>
          <w:rFonts w:ascii="Times New Roman" w:hAnsi="Times New Roman" w:cs="Times New Roman"/>
          <w:sz w:val="24"/>
          <w:szCs w:val="24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3480; N 52, ст. 6961; 2014, N 23, ст. 2925;</w:t>
      </w:r>
      <w:proofErr w:type="gramEnd"/>
      <w:r w:rsidRPr="00D568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6839">
        <w:rPr>
          <w:rFonts w:ascii="Times New Roman" w:hAnsi="Times New Roman" w:cs="Times New Roman"/>
          <w:sz w:val="24"/>
          <w:szCs w:val="24"/>
        </w:rPr>
        <w:t>N 30, ст. 4225, N 48, ст. 6637, N 49, ст. 6925; 2015, N 1, ст. 11; ст. 51, ст. 72; N 10, ст. 1393, ст. 1418; N 14, ст. 2022; N 27, ст. 3979, ст. 4001; N 29, ст. 4342, ст. 4346, ст. 4352, ст. 4353, ст. 4375; 2016, N 1, ст. 10, ст. 89;</w:t>
      </w:r>
      <w:proofErr w:type="gramEnd"/>
      <w:r w:rsidRPr="00D56839">
        <w:rPr>
          <w:rFonts w:ascii="Times New Roman" w:hAnsi="Times New Roman" w:cs="Times New Roman"/>
          <w:sz w:val="24"/>
          <w:szCs w:val="24"/>
        </w:rPr>
        <w:t xml:space="preserve"> 11, ст. 1493; N 15, ст. 2058, ст. 2066; N 23, ст. 3291; N 26, ст. 3872, ст. 3890; </w:t>
      </w:r>
      <w:proofErr w:type="gramStart"/>
      <w:r w:rsidRPr="00D56839">
        <w:rPr>
          <w:rFonts w:ascii="Times New Roman" w:hAnsi="Times New Roman" w:cs="Times New Roman"/>
          <w:sz w:val="24"/>
          <w:szCs w:val="24"/>
        </w:rPr>
        <w:t>N 27, ст. 4247, ст. 4199, ст. 4298) (далее - контракт) (для проектной документации на геологическое изучение недр, финансируемое за счет средств соответствующего бюджета бюджетной системы Российской Федерации и проводимое по контрактам) или государственному заданию (для проектной документации на геологическое изучение недр, финансируемое за счет средств федерального бюджета и проводимое по государственному заданию государственными (бюджетными или автономными) учреждениями, находящимися в ведении</w:t>
      </w:r>
      <w:proofErr w:type="gramEnd"/>
      <w:r w:rsidRPr="00D568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6839">
        <w:rPr>
          <w:rFonts w:ascii="Times New Roman" w:hAnsi="Times New Roman" w:cs="Times New Roman"/>
          <w:sz w:val="24"/>
          <w:szCs w:val="24"/>
        </w:rPr>
        <w:t>Федерального агентства по недропользованию или его территориального органа).</w:t>
      </w:r>
      <w:proofErr w:type="gramEnd"/>
    </w:p>
    <w:p w:rsidR="00D56839" w:rsidRPr="00D56839" w:rsidRDefault="00D568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>5. Экспертиза проектной документации на геологическое изучение недр включает в себя анализ и оценку:</w:t>
      </w:r>
    </w:p>
    <w:p w:rsidR="00D56839" w:rsidRPr="00D56839" w:rsidRDefault="00D568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6839">
        <w:rPr>
          <w:rFonts w:ascii="Times New Roman" w:hAnsi="Times New Roman" w:cs="Times New Roman"/>
          <w:sz w:val="24"/>
          <w:szCs w:val="24"/>
        </w:rPr>
        <w:t>а) соответствия представленной проектной документации на геологическое изучение недр законодательству о недрах в сфере проведения регионального геологического изучения недр, геологического изучения недр, включая поиски и оценку месторождений полезных ископаемых, разведки месторождений полезных ископаемых (далее - геологическое изучение недр), документам, предусмотренным законодательством Российской Федерации о техническом регулировании и стандартизации;</w:t>
      </w:r>
      <w:proofErr w:type="gramEnd"/>
    </w:p>
    <w:p w:rsidR="00D56839" w:rsidRPr="00D56839" w:rsidRDefault="00D568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 xml:space="preserve">б) обоснованности принятой методики, техники, технологии и комплекса работ по геологическому изучению недр на объекте, достаточности их видов и объемов для </w:t>
      </w:r>
      <w:r w:rsidRPr="00D56839">
        <w:rPr>
          <w:rFonts w:ascii="Times New Roman" w:hAnsi="Times New Roman" w:cs="Times New Roman"/>
          <w:sz w:val="24"/>
          <w:szCs w:val="24"/>
        </w:rPr>
        <w:lastRenderedPageBreak/>
        <w:t>решения поставленных геологических задач, обеспечения рационального комплексного использования и охраны недр;</w:t>
      </w:r>
    </w:p>
    <w:p w:rsidR="00D56839" w:rsidRPr="00D56839" w:rsidRDefault="00D568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>в) соответствия проектной документации на геологическое изучение недр условиям пользования недрами, закрепленным в лицензии на пользование недрами (для проектной документации на геологическое изучение недр, финансируемое за счет средств пользователей недр);</w:t>
      </w:r>
    </w:p>
    <w:p w:rsidR="00D56839" w:rsidRPr="00D56839" w:rsidRDefault="00D568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>г) соответствия проектной документации на геологическое изучение недр государственному заданию (для проектной документации на геологическое изучение недр, финансируемое за счет средств федерального бюджета и проводимое по государственному заданию);</w:t>
      </w:r>
    </w:p>
    <w:p w:rsidR="00D56839" w:rsidRPr="00D56839" w:rsidRDefault="00D568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>д) соответствия проектной документации на геологическое изучение недр условиям контракта (для проектной документации на геологическое изучение недр, финансируемое за счет средств соответствующего бюджета бюджетной системы Российской Федерации и проводимое по контракту);</w:t>
      </w:r>
    </w:p>
    <w:p w:rsidR="00D56839" w:rsidRPr="00D56839" w:rsidRDefault="00D568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6"/>
      <w:bookmarkEnd w:id="3"/>
      <w:proofErr w:type="gramStart"/>
      <w:r w:rsidRPr="00D56839">
        <w:rPr>
          <w:rFonts w:ascii="Times New Roman" w:hAnsi="Times New Roman" w:cs="Times New Roman"/>
          <w:sz w:val="24"/>
          <w:szCs w:val="24"/>
        </w:rPr>
        <w:t>е) соответствия выполненного укрупненного расчета стоимости работ по проекту условиям контракта (для проектной документации на геологическое изучение недр, финансируемое за счет средств соответствующего бюджета бюджетной системы Российской Федерации и проводимое по контракту) или государственному заданию (для проектной документации на геологическое изучение недр, финансируемое за счет средств федерального бюджета и проводимое по государственному заданию).</w:t>
      </w:r>
      <w:proofErr w:type="gramEnd"/>
    </w:p>
    <w:p w:rsidR="00D56839" w:rsidRPr="00D56839" w:rsidRDefault="00D568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>6. Экспертиза дополнений к проектной документации на геологическое изучение недр, осуществляется в порядке, предусмотренном для проведения экспертизы проектной документации на геологическое изучение недр.</w:t>
      </w:r>
    </w:p>
    <w:p w:rsidR="00D56839" w:rsidRPr="00D56839" w:rsidRDefault="00D568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5683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56839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9" w:history="1">
        <w:r w:rsidRPr="00D56839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D56839">
        <w:rPr>
          <w:rFonts w:ascii="Times New Roman" w:hAnsi="Times New Roman" w:cs="Times New Roman"/>
          <w:sz w:val="24"/>
          <w:szCs w:val="24"/>
        </w:rPr>
        <w:t xml:space="preserve"> Минприроды России от 03.05.2018 N 185)</w:t>
      </w:r>
    </w:p>
    <w:p w:rsidR="00D56839" w:rsidRPr="00D56839" w:rsidRDefault="00D568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6839" w:rsidRPr="00D56839" w:rsidRDefault="00D5683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>III. ПОРЯДОК ПРЕДСТАВЛЕНИЯ ДОКУМЕНТОВ ДЛЯ ПРОВЕДЕНИЯ</w:t>
      </w:r>
    </w:p>
    <w:p w:rsidR="00D56839" w:rsidRPr="00D56839" w:rsidRDefault="00D568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 xml:space="preserve">ЭКСПЕРТИЗЫ ПРОЕКТНОЙ ДОКУМЕНТАЦИИ НА </w:t>
      </w:r>
      <w:proofErr w:type="gramStart"/>
      <w:r w:rsidRPr="00D56839">
        <w:rPr>
          <w:rFonts w:ascii="Times New Roman" w:hAnsi="Times New Roman" w:cs="Times New Roman"/>
          <w:sz w:val="24"/>
          <w:szCs w:val="24"/>
        </w:rPr>
        <w:t>ГЕОЛОГИЧЕСКОЕ</w:t>
      </w:r>
      <w:proofErr w:type="gramEnd"/>
    </w:p>
    <w:p w:rsidR="00D56839" w:rsidRPr="00D56839" w:rsidRDefault="00D568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>ИЗУЧЕНИЕ НЕДР</w:t>
      </w:r>
    </w:p>
    <w:p w:rsidR="00D56839" w:rsidRPr="00D56839" w:rsidRDefault="00D568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6839" w:rsidRPr="00D56839" w:rsidRDefault="00D568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>7. Заявка на проведение экспертизы проектной документации на геологическое изучение недр (далее - заявка) представляется следующими заявителями:</w:t>
      </w:r>
    </w:p>
    <w:p w:rsidR="00D56839" w:rsidRPr="00D56839" w:rsidRDefault="00D568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6839">
        <w:rPr>
          <w:rFonts w:ascii="Times New Roman" w:hAnsi="Times New Roman" w:cs="Times New Roman"/>
          <w:sz w:val="24"/>
          <w:szCs w:val="24"/>
        </w:rPr>
        <w:t>а) пользователями недр, осуществляющими проведение работ по геологическому изучению недр на участке недр за счет собственных (в том числе привлеченных) средств (далее - пользователи недр);</w:t>
      </w:r>
      <w:proofErr w:type="gramEnd"/>
    </w:p>
    <w:p w:rsidR="00D56839" w:rsidRPr="00D56839" w:rsidRDefault="00D568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>б) государственными (бюджетными или автономными) учреждениями, находящимися в ведении Федерального агентства по недропользованию или его территориального органа и осуществляющими проведение мероприятий по государственному геологическому изучению недр на основании государственного задания (далее - подведомственные учреждения);</w:t>
      </w:r>
    </w:p>
    <w:p w:rsidR="00D56839" w:rsidRPr="00D56839" w:rsidRDefault="00D568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>в) исполнителями по контракту.</w:t>
      </w:r>
    </w:p>
    <w:p w:rsidR="00D56839" w:rsidRPr="00D56839" w:rsidRDefault="00D568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 xml:space="preserve">8. Рекомендуемый образец заявки представлен в </w:t>
      </w:r>
      <w:hyperlink w:anchor="P211" w:history="1">
        <w:r w:rsidRPr="00D56839">
          <w:rPr>
            <w:rFonts w:ascii="Times New Roman" w:hAnsi="Times New Roman" w:cs="Times New Roman"/>
            <w:color w:val="0000FF"/>
            <w:sz w:val="24"/>
            <w:szCs w:val="24"/>
          </w:rPr>
          <w:t>Приложении N 1</w:t>
        </w:r>
      </w:hyperlink>
      <w:r w:rsidRPr="00D56839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D56839" w:rsidRPr="00D56839" w:rsidRDefault="00D568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9"/>
      <w:bookmarkEnd w:id="4"/>
      <w:r w:rsidRPr="00D56839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D56839">
        <w:rPr>
          <w:rFonts w:ascii="Times New Roman" w:hAnsi="Times New Roman" w:cs="Times New Roman"/>
          <w:sz w:val="24"/>
          <w:szCs w:val="24"/>
        </w:rPr>
        <w:t xml:space="preserve">Для проведения экспертизы проектной документации заявитель лично, почтовым отправлением, с использованием официального сайта Федерального агентства по </w:t>
      </w:r>
      <w:r w:rsidRPr="00D56839">
        <w:rPr>
          <w:rFonts w:ascii="Times New Roman" w:hAnsi="Times New Roman" w:cs="Times New Roman"/>
          <w:sz w:val="24"/>
          <w:szCs w:val="24"/>
        </w:rPr>
        <w:lastRenderedPageBreak/>
        <w:t xml:space="preserve">недропользованию в информационно-телекоммуникационной сети "Интернет" www.rosnedra.gov.ru (далее - Официальный сайт) или через федеральную государственную информационную систему "Единый портал государственных и муниципальных услуг (функций)" (далее - Портал) подает в ФГКУ "Росгеолэкспертиза" или его территориальное отделение заявку, содержащую сведения, предусмотренные </w:t>
      </w:r>
      <w:hyperlink w:anchor="P93" w:history="1">
        <w:r w:rsidRPr="00D56839">
          <w:rPr>
            <w:rFonts w:ascii="Times New Roman" w:hAnsi="Times New Roman" w:cs="Times New Roman"/>
            <w:color w:val="0000FF"/>
            <w:sz w:val="24"/>
            <w:szCs w:val="24"/>
          </w:rPr>
          <w:t>пунктом 10</w:t>
        </w:r>
      </w:hyperlink>
      <w:r w:rsidRPr="00D56839">
        <w:rPr>
          <w:rFonts w:ascii="Times New Roman" w:hAnsi="Times New Roman" w:cs="Times New Roman"/>
          <w:sz w:val="24"/>
          <w:szCs w:val="24"/>
        </w:rPr>
        <w:t xml:space="preserve"> настоящего Порядка, с</w:t>
      </w:r>
      <w:proofErr w:type="gramEnd"/>
      <w:r w:rsidRPr="00D56839">
        <w:rPr>
          <w:rFonts w:ascii="Times New Roman" w:hAnsi="Times New Roman" w:cs="Times New Roman"/>
          <w:sz w:val="24"/>
          <w:szCs w:val="24"/>
        </w:rPr>
        <w:t xml:space="preserve"> приложением документов, предусмотренных </w:t>
      </w:r>
      <w:hyperlink w:anchor="P105" w:history="1">
        <w:r w:rsidRPr="00D56839">
          <w:rPr>
            <w:rFonts w:ascii="Times New Roman" w:hAnsi="Times New Roman" w:cs="Times New Roman"/>
            <w:color w:val="0000FF"/>
            <w:sz w:val="24"/>
            <w:szCs w:val="24"/>
          </w:rPr>
          <w:t>пунктом 11</w:t>
        </w:r>
      </w:hyperlink>
      <w:r w:rsidRPr="00D56839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D56839" w:rsidRPr="00D56839" w:rsidRDefault="00D568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0" w:history="1">
        <w:r w:rsidRPr="00D56839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D56839">
        <w:rPr>
          <w:rFonts w:ascii="Times New Roman" w:hAnsi="Times New Roman" w:cs="Times New Roman"/>
          <w:sz w:val="24"/>
          <w:szCs w:val="24"/>
        </w:rPr>
        <w:t xml:space="preserve"> Минприроды России от 03.05.2018 N 185)</w:t>
      </w:r>
    </w:p>
    <w:p w:rsidR="00D56839" w:rsidRPr="00D56839" w:rsidRDefault="00D568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 xml:space="preserve">Сведения о местонахождении ФГКУ "Росгеолэкспертиза" и его территориальных отделений и видах </w:t>
      </w:r>
      <w:proofErr w:type="spellStart"/>
      <w:r w:rsidRPr="00D56839">
        <w:rPr>
          <w:rFonts w:ascii="Times New Roman" w:hAnsi="Times New Roman" w:cs="Times New Roman"/>
          <w:sz w:val="24"/>
          <w:szCs w:val="24"/>
        </w:rPr>
        <w:t>экспертируемой</w:t>
      </w:r>
      <w:proofErr w:type="spellEnd"/>
      <w:r w:rsidRPr="00D56839">
        <w:rPr>
          <w:rFonts w:ascii="Times New Roman" w:hAnsi="Times New Roman" w:cs="Times New Roman"/>
          <w:sz w:val="24"/>
          <w:szCs w:val="24"/>
        </w:rPr>
        <w:t xml:space="preserve"> проектной документации на геологическое изучение недр представлены в </w:t>
      </w:r>
      <w:hyperlink w:anchor="P266" w:history="1">
        <w:r w:rsidRPr="00D56839">
          <w:rPr>
            <w:rFonts w:ascii="Times New Roman" w:hAnsi="Times New Roman" w:cs="Times New Roman"/>
            <w:color w:val="0000FF"/>
            <w:sz w:val="24"/>
            <w:szCs w:val="24"/>
          </w:rPr>
          <w:t>Приложении N 2</w:t>
        </w:r>
      </w:hyperlink>
      <w:r w:rsidRPr="00D56839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D56839" w:rsidRPr="00D56839" w:rsidRDefault="00D568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1" w:history="1">
        <w:r w:rsidRPr="00D56839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D56839">
        <w:rPr>
          <w:rFonts w:ascii="Times New Roman" w:hAnsi="Times New Roman" w:cs="Times New Roman"/>
          <w:sz w:val="24"/>
          <w:szCs w:val="24"/>
        </w:rPr>
        <w:t xml:space="preserve"> Минприроды России от 03.05.2018 N 185)</w:t>
      </w:r>
    </w:p>
    <w:p w:rsidR="00D56839" w:rsidRPr="00D56839" w:rsidRDefault="00D568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93"/>
      <w:bookmarkEnd w:id="5"/>
      <w:r w:rsidRPr="00D56839">
        <w:rPr>
          <w:rFonts w:ascii="Times New Roman" w:hAnsi="Times New Roman" w:cs="Times New Roman"/>
          <w:sz w:val="24"/>
          <w:szCs w:val="24"/>
        </w:rPr>
        <w:t>10. Заявка должна содержать следующие сведения:</w:t>
      </w:r>
    </w:p>
    <w:p w:rsidR="00D56839" w:rsidRPr="00D56839" w:rsidRDefault="00D568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6839">
        <w:rPr>
          <w:rFonts w:ascii="Times New Roman" w:hAnsi="Times New Roman" w:cs="Times New Roman"/>
          <w:sz w:val="24"/>
          <w:szCs w:val="24"/>
        </w:rPr>
        <w:t>а) полное наименование заявителя, его организационно-правовую форму, основной государственный регистрационный номер записи о государственной регистрации (далее - ОГРН), идентификационный номер налогоплательщика заявителя (далее - ИНН), адрес места нахождения, телефон, факс и адрес электронной почты - для заявителя - юридического лица;</w:t>
      </w:r>
      <w:proofErr w:type="gramEnd"/>
    </w:p>
    <w:p w:rsidR="00D56839" w:rsidRPr="00D56839" w:rsidRDefault="00D568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6839">
        <w:rPr>
          <w:rFonts w:ascii="Times New Roman" w:hAnsi="Times New Roman" w:cs="Times New Roman"/>
          <w:sz w:val="24"/>
          <w:szCs w:val="24"/>
        </w:rPr>
        <w:t>б) фамилию, имя, отчество (при наличии) заявителя, ОГРН, ИНН, адрес места жительства, телефон, факс и адрес электронной почты - для заявителя - индивидуального предпринимателя;</w:t>
      </w:r>
      <w:proofErr w:type="gramEnd"/>
    </w:p>
    <w:p w:rsidR="00D56839" w:rsidRPr="00D56839" w:rsidRDefault="00D568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>в) наименование представляемой на экспертизу проектной документации на геологическое изучение недр;</w:t>
      </w:r>
    </w:p>
    <w:p w:rsidR="00D56839" w:rsidRPr="00D56839" w:rsidRDefault="00D568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 xml:space="preserve">г) реквизиты </w:t>
      </w:r>
      <w:proofErr w:type="gramStart"/>
      <w:r w:rsidRPr="00D56839">
        <w:rPr>
          <w:rFonts w:ascii="Times New Roman" w:hAnsi="Times New Roman" w:cs="Times New Roman"/>
          <w:sz w:val="24"/>
          <w:szCs w:val="24"/>
        </w:rPr>
        <w:t>лицензии</w:t>
      </w:r>
      <w:proofErr w:type="gramEnd"/>
      <w:r w:rsidRPr="00D56839">
        <w:rPr>
          <w:rFonts w:ascii="Times New Roman" w:hAnsi="Times New Roman" w:cs="Times New Roman"/>
          <w:sz w:val="24"/>
          <w:szCs w:val="24"/>
        </w:rPr>
        <w:t xml:space="preserve"> на пользование недрами в соответствии с </w:t>
      </w:r>
      <w:proofErr w:type="gramStart"/>
      <w:r w:rsidRPr="00D56839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D56839">
        <w:rPr>
          <w:rFonts w:ascii="Times New Roman" w:hAnsi="Times New Roman" w:cs="Times New Roman"/>
          <w:sz w:val="24"/>
          <w:szCs w:val="24"/>
        </w:rPr>
        <w:t xml:space="preserve"> проводятся работы по геологическому изучению недр (при наличии);</w:t>
      </w:r>
    </w:p>
    <w:p w:rsidR="00D56839" w:rsidRPr="00D56839" w:rsidRDefault="00D568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 xml:space="preserve">д) реквизиты контракта в </w:t>
      </w:r>
      <w:proofErr w:type="gramStart"/>
      <w:r w:rsidRPr="00D56839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D56839">
        <w:rPr>
          <w:rFonts w:ascii="Times New Roman" w:hAnsi="Times New Roman" w:cs="Times New Roman"/>
          <w:sz w:val="24"/>
          <w:szCs w:val="24"/>
        </w:rPr>
        <w:t xml:space="preserve"> с которым проводятся работы по геологическому изучению недр (при наличии);</w:t>
      </w:r>
    </w:p>
    <w:p w:rsidR="00D56839" w:rsidRPr="00D56839" w:rsidRDefault="00D568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 xml:space="preserve">е) реквизиты государственного задания в </w:t>
      </w:r>
      <w:proofErr w:type="gramStart"/>
      <w:r w:rsidRPr="00D56839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D56839">
        <w:rPr>
          <w:rFonts w:ascii="Times New Roman" w:hAnsi="Times New Roman" w:cs="Times New Roman"/>
          <w:sz w:val="24"/>
          <w:szCs w:val="24"/>
        </w:rPr>
        <w:t xml:space="preserve"> с которым проводятся работы по геологическому изучению недр (при наличии);</w:t>
      </w:r>
    </w:p>
    <w:p w:rsidR="00D56839" w:rsidRPr="00D56839" w:rsidRDefault="00D568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>ж) реквизиты платежного поручения, подтверждающего факт внесения платы за проведение экспертизы;</w:t>
      </w:r>
    </w:p>
    <w:p w:rsidR="00D56839" w:rsidRPr="00D56839" w:rsidRDefault="00D568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>з) сведения об общей инвестиционной (сметной) стоимости работ по проектной документации на геологическое изучение недр;</w:t>
      </w:r>
    </w:p>
    <w:p w:rsidR="00D56839" w:rsidRPr="00D56839" w:rsidRDefault="00D568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 xml:space="preserve">и) указание </w:t>
      </w:r>
      <w:proofErr w:type="gramStart"/>
      <w:r w:rsidRPr="00D56839">
        <w:rPr>
          <w:rFonts w:ascii="Times New Roman" w:hAnsi="Times New Roman" w:cs="Times New Roman"/>
          <w:sz w:val="24"/>
          <w:szCs w:val="24"/>
        </w:rPr>
        <w:t>способа получения заключения экспертизы проектной документации</w:t>
      </w:r>
      <w:proofErr w:type="gramEnd"/>
      <w:r w:rsidRPr="00D56839">
        <w:rPr>
          <w:rFonts w:ascii="Times New Roman" w:hAnsi="Times New Roman" w:cs="Times New Roman"/>
          <w:sz w:val="24"/>
          <w:szCs w:val="24"/>
        </w:rPr>
        <w:t xml:space="preserve"> на геологическое изучение недр;</w:t>
      </w:r>
    </w:p>
    <w:p w:rsidR="00D56839" w:rsidRPr="00D56839" w:rsidRDefault="00D568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>к) реквизиты уведомления о допущенных нарушениях условий пользования недрами (в случае, если проектная документация на геологическое изучение недр подготовлена в целях устранения нарушений, указанных в данном уведомлении).</w:t>
      </w:r>
    </w:p>
    <w:p w:rsidR="00D56839" w:rsidRPr="00D56839" w:rsidRDefault="00D568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 xml:space="preserve">(пп. "к" </w:t>
      </w:r>
      <w:proofErr w:type="gramStart"/>
      <w:r w:rsidRPr="00D56839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D56839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Pr="00D56839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D56839">
        <w:rPr>
          <w:rFonts w:ascii="Times New Roman" w:hAnsi="Times New Roman" w:cs="Times New Roman"/>
          <w:sz w:val="24"/>
          <w:szCs w:val="24"/>
        </w:rPr>
        <w:t xml:space="preserve"> Минприроды России от 03.05.2018 N 185)</w:t>
      </w:r>
    </w:p>
    <w:p w:rsidR="00D56839" w:rsidRPr="00D56839" w:rsidRDefault="00D568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05"/>
      <w:bookmarkEnd w:id="6"/>
      <w:r w:rsidRPr="00D56839">
        <w:rPr>
          <w:rFonts w:ascii="Times New Roman" w:hAnsi="Times New Roman" w:cs="Times New Roman"/>
          <w:sz w:val="24"/>
          <w:szCs w:val="24"/>
        </w:rPr>
        <w:t>11. К заявке прилагаются следующие документы:</w:t>
      </w:r>
    </w:p>
    <w:p w:rsidR="00D56839" w:rsidRPr="00D56839" w:rsidRDefault="00D568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 xml:space="preserve">проектная документация на геологическое изучение недр - в электронном виде, </w:t>
      </w:r>
      <w:r w:rsidRPr="00D56839">
        <w:rPr>
          <w:rFonts w:ascii="Times New Roman" w:hAnsi="Times New Roman" w:cs="Times New Roman"/>
          <w:sz w:val="24"/>
          <w:szCs w:val="24"/>
        </w:rPr>
        <w:lastRenderedPageBreak/>
        <w:t xml:space="preserve">подписанная электронной подписью уполномоченного представителя заявителя в соответствии с требованиями Федерального </w:t>
      </w:r>
      <w:hyperlink r:id="rId23" w:history="1">
        <w:r w:rsidRPr="00D56839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D56839">
        <w:rPr>
          <w:rFonts w:ascii="Times New Roman" w:hAnsi="Times New Roman" w:cs="Times New Roman"/>
          <w:sz w:val="24"/>
          <w:szCs w:val="24"/>
        </w:rPr>
        <w:t xml:space="preserve"> от 6 апреля 2011 г. N 63-ФЗ "Об электронной подписи" (Собрание законодательства Российской Федерации, 2011, N 15, ст. 2036; N 27, ст. 3880; 2012, N 29, ст. 3988; </w:t>
      </w:r>
      <w:proofErr w:type="gramStart"/>
      <w:r w:rsidRPr="00D56839">
        <w:rPr>
          <w:rFonts w:ascii="Times New Roman" w:hAnsi="Times New Roman" w:cs="Times New Roman"/>
          <w:sz w:val="24"/>
          <w:szCs w:val="24"/>
        </w:rPr>
        <w:t>2013, N 14, ст. 1668, N 27, ст. 3463, ст. 3477; 2014, N 11, ст. 1098, N 26, ст. 3390; 2016, N 1, ст. 65), а также на бумажном носителе в двух экземплярах (в случае подачи заявки и прилагаемых к ней документов лично либо почтовым отправлением);</w:t>
      </w:r>
      <w:proofErr w:type="gramEnd"/>
    </w:p>
    <w:p w:rsidR="00D56839" w:rsidRPr="00D56839" w:rsidRDefault="00D568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>доверенность, в случае если заявка подписана лицом, не имеющим права действовать от имени заявителя без доверенности.</w:t>
      </w:r>
    </w:p>
    <w:p w:rsidR="00D56839" w:rsidRPr="00D56839" w:rsidRDefault="00D568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6839">
        <w:rPr>
          <w:rFonts w:ascii="Times New Roman" w:hAnsi="Times New Roman" w:cs="Times New Roman"/>
          <w:sz w:val="24"/>
          <w:szCs w:val="24"/>
        </w:rPr>
        <w:t xml:space="preserve">Документы, составленные на иностранном языке, принимаются с их заверенным переводом на русский язык в соответствии с </w:t>
      </w:r>
      <w:hyperlink r:id="rId24" w:history="1">
        <w:r w:rsidRPr="00D56839">
          <w:rPr>
            <w:rFonts w:ascii="Times New Roman" w:hAnsi="Times New Roman" w:cs="Times New Roman"/>
            <w:color w:val="0000FF"/>
            <w:sz w:val="24"/>
            <w:szCs w:val="24"/>
          </w:rPr>
          <w:t>Основами законодательства</w:t>
        </w:r>
      </w:hyperlink>
      <w:r w:rsidRPr="00D56839">
        <w:rPr>
          <w:rFonts w:ascii="Times New Roman" w:hAnsi="Times New Roman" w:cs="Times New Roman"/>
          <w:sz w:val="24"/>
          <w:szCs w:val="24"/>
        </w:rPr>
        <w:t xml:space="preserve"> Российской Федерации о нотариате от 11 февраля 1993 г. N 4462-1 (Ведомости Съезда народных депутатов Российской Федерации и Верховного Совета Российской Федерации, 1993, N 10, ст. 357; Собрание законодательства Российской Федерации, 2001, N 53, ст. 5030;</w:t>
      </w:r>
      <w:proofErr w:type="gramEnd"/>
      <w:r w:rsidRPr="00D56839">
        <w:rPr>
          <w:rFonts w:ascii="Times New Roman" w:hAnsi="Times New Roman" w:cs="Times New Roman"/>
          <w:sz w:val="24"/>
          <w:szCs w:val="24"/>
        </w:rPr>
        <w:t xml:space="preserve"> 2002, N 52, ст. 5132; 2003, N 50, ст. 4855; N 52, ст. 5038; 2004, N 27, ст. 2711; N 35, ст. 3607; N 45, ст. 4377; 2005, N 27, ст. 2717; 2006, N 27, ст. 2881; 2007, N 1, ст. 21; N 27, ст. 3213; N 41, ст. 4845; </w:t>
      </w:r>
      <w:proofErr w:type="gramStart"/>
      <w:r w:rsidRPr="00D56839">
        <w:rPr>
          <w:rFonts w:ascii="Times New Roman" w:hAnsi="Times New Roman" w:cs="Times New Roman"/>
          <w:sz w:val="24"/>
          <w:szCs w:val="24"/>
        </w:rPr>
        <w:t>N 43, ст. 5084; 2008, N 52, ст. 6236; 2009, N 1, ст. 14, ст. 20; N 29, ст. 3642; 2010, N 28, ст. 3554; 2011, N 49, ст. 7064; N 50, ст. 7347; 2012, N 27, ст. 3587; 2013, N 14, ст. 1651; N 51, ст. 6699; 2014, N 26, ст. 3371;</w:t>
      </w:r>
      <w:proofErr w:type="gramEnd"/>
      <w:r w:rsidRPr="00D568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6839">
        <w:rPr>
          <w:rFonts w:ascii="Times New Roman" w:hAnsi="Times New Roman" w:cs="Times New Roman"/>
          <w:sz w:val="24"/>
          <w:szCs w:val="24"/>
        </w:rPr>
        <w:t>N 30, ст. 4268; 2015, N 1, ст. 10; N 13, ст. 1811; N 29, ст. 4385; 2016, N 1, ст. 11; N 27, ст. 4265, ст. 4293, ст. 4294; 2018, N 1, ст. 65, ст. 70, ст. 90).</w:t>
      </w:r>
      <w:proofErr w:type="gramEnd"/>
    </w:p>
    <w:p w:rsidR="00D56839" w:rsidRPr="00D56839" w:rsidRDefault="00D568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25" w:history="1">
        <w:r w:rsidRPr="00D56839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D56839">
        <w:rPr>
          <w:rFonts w:ascii="Times New Roman" w:hAnsi="Times New Roman" w:cs="Times New Roman"/>
          <w:sz w:val="24"/>
          <w:szCs w:val="24"/>
        </w:rPr>
        <w:t xml:space="preserve"> Минприроды России от 03.05.2018 N 185)</w:t>
      </w:r>
    </w:p>
    <w:p w:rsidR="00D56839" w:rsidRPr="00D56839" w:rsidRDefault="00D568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D56839">
        <w:rPr>
          <w:rFonts w:ascii="Times New Roman" w:hAnsi="Times New Roman" w:cs="Times New Roman"/>
          <w:sz w:val="24"/>
          <w:szCs w:val="24"/>
        </w:rPr>
        <w:t xml:space="preserve">В случае подачи заявки и прилагаемых к ней документов через Официальный сайт или Портал, заявка и все прилагаемые к ней документы представляются в форме электронных документов, подписанных электронной подписью в соответствии с требованиями Федерального </w:t>
      </w:r>
      <w:hyperlink r:id="rId26" w:history="1">
        <w:r w:rsidRPr="00D56839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D56839">
        <w:rPr>
          <w:rFonts w:ascii="Times New Roman" w:hAnsi="Times New Roman" w:cs="Times New Roman"/>
          <w:sz w:val="24"/>
          <w:szCs w:val="24"/>
        </w:rPr>
        <w:t xml:space="preserve"> "Об электронной подписи" и требованиями Федерального </w:t>
      </w:r>
      <w:hyperlink r:id="rId27" w:history="1">
        <w:r w:rsidRPr="00D56839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D56839">
        <w:rPr>
          <w:rFonts w:ascii="Times New Roman" w:hAnsi="Times New Roman" w:cs="Times New Roman"/>
          <w:sz w:val="24"/>
          <w:szCs w:val="24"/>
        </w:rP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</w:t>
      </w:r>
      <w:proofErr w:type="gramEnd"/>
      <w:r w:rsidRPr="00D5683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56839">
        <w:rPr>
          <w:rFonts w:ascii="Times New Roman" w:hAnsi="Times New Roman" w:cs="Times New Roman"/>
          <w:sz w:val="24"/>
          <w:szCs w:val="24"/>
        </w:rPr>
        <w:t>2010, N 31, ст. 4179; 2011, N 15, ст. 2038; N 27, ст. 3873, ст. 3880; N 29, ст. 4291; N 30, ст. 4587; N 49, ст. 7061; 2012, N 31, ст. 4322; 2013, N 14, ст. 1651; N 27, ст. 3477, ст. 3480; N 30, ст. 4084; N 51, ст. 6679;</w:t>
      </w:r>
      <w:proofErr w:type="gramEnd"/>
      <w:r w:rsidRPr="00D568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6839">
        <w:rPr>
          <w:rFonts w:ascii="Times New Roman" w:hAnsi="Times New Roman" w:cs="Times New Roman"/>
          <w:sz w:val="24"/>
          <w:szCs w:val="24"/>
        </w:rPr>
        <w:t>N 52, ст. 6952, ст. 6961, ст. 7009; 2014, N 26, ст. 3366; N 30, ст. 4264, N 49, ст. 6928; 2015, N 1, ст. 67; ст. 72; N 10, ст. 1393; N 29, ст. 4342, ст. 4376; 2016, N 7, ст. 916; N 27, ст. 4293).</w:t>
      </w:r>
      <w:proofErr w:type="gramEnd"/>
    </w:p>
    <w:p w:rsidR="00D56839" w:rsidRPr="00D56839" w:rsidRDefault="00D568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11"/>
      <w:bookmarkEnd w:id="7"/>
      <w:r w:rsidRPr="00D56839">
        <w:rPr>
          <w:rFonts w:ascii="Times New Roman" w:hAnsi="Times New Roman" w:cs="Times New Roman"/>
          <w:sz w:val="24"/>
          <w:szCs w:val="24"/>
        </w:rPr>
        <w:t>13. Проведение экспертизы проектной документации на геологическое изучение недр осуществляется за плату (</w:t>
      </w:r>
      <w:hyperlink w:anchor="P594" w:history="1">
        <w:r w:rsidRPr="00D56839">
          <w:rPr>
            <w:rFonts w:ascii="Times New Roman" w:hAnsi="Times New Roman" w:cs="Times New Roman"/>
            <w:color w:val="0000FF"/>
            <w:sz w:val="24"/>
            <w:szCs w:val="24"/>
          </w:rPr>
          <w:t>Приложение N 2</w:t>
        </w:r>
      </w:hyperlink>
      <w:r w:rsidRPr="00D56839">
        <w:rPr>
          <w:rFonts w:ascii="Times New Roman" w:hAnsi="Times New Roman" w:cs="Times New Roman"/>
          <w:sz w:val="24"/>
          <w:szCs w:val="24"/>
        </w:rPr>
        <w:t xml:space="preserve"> к настоящему Приказу).</w:t>
      </w:r>
    </w:p>
    <w:p w:rsidR="00D56839" w:rsidRPr="00D56839" w:rsidRDefault="00D568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>Внесение платы за проведение экспертизы проектной документации на геологическое изучение недр осуществляется до подачи заявки. В документе, подтверждающем факт внесения платы за проведение экспертизы проектной документации на геологическое изучение недр, указывается наименование представляемой на экспертизу проектной документации на геологическое изучение недр.</w:t>
      </w:r>
    </w:p>
    <w:p w:rsidR="00D56839" w:rsidRPr="00D56839" w:rsidRDefault="00D568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D56839">
        <w:rPr>
          <w:rFonts w:ascii="Times New Roman" w:hAnsi="Times New Roman" w:cs="Times New Roman"/>
          <w:sz w:val="24"/>
          <w:szCs w:val="24"/>
        </w:rPr>
        <w:t xml:space="preserve">Заявитель вправе представить дополнительные документы, уточняющие сведения, изложенные в представленных документах и материалах, помимо перечисленных в </w:t>
      </w:r>
      <w:hyperlink w:anchor="P105" w:history="1">
        <w:r w:rsidRPr="00D56839">
          <w:rPr>
            <w:rFonts w:ascii="Times New Roman" w:hAnsi="Times New Roman" w:cs="Times New Roman"/>
            <w:color w:val="0000FF"/>
            <w:sz w:val="24"/>
            <w:szCs w:val="24"/>
          </w:rPr>
          <w:t>пункте 11</w:t>
        </w:r>
      </w:hyperlink>
      <w:r w:rsidRPr="00D56839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  <w:proofErr w:type="gramEnd"/>
    </w:p>
    <w:p w:rsidR="00D56839" w:rsidRPr="00D56839" w:rsidRDefault="00D568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>15. Для проведения экспертизы проектной документации на геологическое изучение недр необходимы следующие документы, находящиеся в распоряжении государственных органов либо подведомственных государственным органам организаций:</w:t>
      </w:r>
    </w:p>
    <w:p w:rsidR="00D56839" w:rsidRPr="00D56839" w:rsidRDefault="00D568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lastRenderedPageBreak/>
        <w:t>а) копия лицензии на пользование недрами, в соответствии с которой проводятся работы по геологическому изучению недр (для проектной документации на геологическое изучение недр, финансируемое за счет средств пользователей недр);</w:t>
      </w:r>
    </w:p>
    <w:p w:rsidR="00D56839" w:rsidRPr="00D56839" w:rsidRDefault="00D568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>б) копия государственного задания, в соответствии с которым проводятся работы по геологическому изучению недр (для проектной документации на геологическое изучение недр, финансируемое за счет средств федерального бюджета и проводимое по государственному заданию);</w:t>
      </w:r>
    </w:p>
    <w:p w:rsidR="00D56839" w:rsidRPr="00D56839" w:rsidRDefault="00D568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>в) копия контракта, в соответствии с которым проводятся работы по геологическому изучению недр (для проектной документации на геологическое изучение недр, финансируемое за счет средств соответствующего бюджета бюджетной системы Российской Федерации и проводимое по контракту);</w:t>
      </w:r>
    </w:p>
    <w:p w:rsidR="00D56839" w:rsidRPr="00D56839" w:rsidRDefault="00D568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>г) документ (или его копия), подтверждающий факт внесения платы за проведение экспертизы проектной документации;</w:t>
      </w:r>
    </w:p>
    <w:p w:rsidR="00D56839" w:rsidRPr="00D56839" w:rsidRDefault="00D568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>д) копия уведомления о допущенных нарушениях условий пользования недрами (в случае, если проектная документация на геологическое изучение недр подготовлена в целях устранения нарушений, указанных в данном уведомлении).</w:t>
      </w:r>
    </w:p>
    <w:p w:rsidR="00D56839" w:rsidRPr="00D56839" w:rsidRDefault="00D568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 xml:space="preserve">(пп. "д" </w:t>
      </w:r>
      <w:proofErr w:type="gramStart"/>
      <w:r w:rsidRPr="00D56839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D56839"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 w:rsidRPr="00D56839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D56839">
        <w:rPr>
          <w:rFonts w:ascii="Times New Roman" w:hAnsi="Times New Roman" w:cs="Times New Roman"/>
          <w:sz w:val="24"/>
          <w:szCs w:val="24"/>
        </w:rPr>
        <w:t xml:space="preserve"> Минприроды России от 03.05.2018 N 185)</w:t>
      </w:r>
    </w:p>
    <w:p w:rsidR="00D56839" w:rsidRPr="00D56839" w:rsidRDefault="00D568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>Заявитель вправе представить указанные в настоящем пункте документы в ФГКУ "Росгеолэкспертиза" или его территориальное отделение по собственной инициативе. Если заявитель не представил указанные в настоящем пункте документы самостоятельно, и они отсутствуют в ФГКУ "Росгеолэкспертиза" или его территориальных отделениях, указанные документы запрашиваются ФГКУ "Росгеолэкспертиза" или его территориальными отделениями в государственных органах либо подведомственных государственным органам организациях, в распоряжении которых они находятся.</w:t>
      </w:r>
    </w:p>
    <w:p w:rsidR="00D56839" w:rsidRPr="00D56839" w:rsidRDefault="00D568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5683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56839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29" w:history="1">
        <w:r w:rsidRPr="00D56839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D56839">
        <w:rPr>
          <w:rFonts w:ascii="Times New Roman" w:hAnsi="Times New Roman" w:cs="Times New Roman"/>
          <w:sz w:val="24"/>
          <w:szCs w:val="24"/>
        </w:rPr>
        <w:t xml:space="preserve"> Минприроды России от 03.05.2018 N 185)</w:t>
      </w:r>
    </w:p>
    <w:p w:rsidR="00D56839" w:rsidRPr="00D56839" w:rsidRDefault="00D568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>16. Взаимодействие ФГКУ "Росгеолэкспертиза" или его территориальных отделений с государственными органами либо подведомственными государственным органам организациями осуществляется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D56839" w:rsidRPr="00D56839" w:rsidRDefault="00D568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5683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56839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30" w:history="1">
        <w:r w:rsidRPr="00D56839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D56839">
        <w:rPr>
          <w:rFonts w:ascii="Times New Roman" w:hAnsi="Times New Roman" w:cs="Times New Roman"/>
          <w:sz w:val="24"/>
          <w:szCs w:val="24"/>
        </w:rPr>
        <w:t xml:space="preserve"> Минприроды России от 03.05.2018 N 185)</w:t>
      </w:r>
    </w:p>
    <w:p w:rsidR="00D56839" w:rsidRPr="00D56839" w:rsidRDefault="00D568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6839" w:rsidRPr="00D56839" w:rsidRDefault="00D5683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>IV. ОРГАНИЗАЦИЯ ПРОВЕДЕНИЯ ЭКСПЕРТИЗЫ ПРОЕКТНОЙ</w:t>
      </w:r>
    </w:p>
    <w:p w:rsidR="00D56839" w:rsidRPr="00D56839" w:rsidRDefault="00D568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>ДОКУМЕНТАЦИИ НА ГЕОЛОГИЧЕСКОЕ ИЗУЧЕНИЕ НЕДР</w:t>
      </w:r>
    </w:p>
    <w:p w:rsidR="00D56839" w:rsidRPr="00D56839" w:rsidRDefault="00D568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6839" w:rsidRPr="00D56839" w:rsidRDefault="00D568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29"/>
      <w:bookmarkEnd w:id="8"/>
      <w:r w:rsidRPr="00D56839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D56839">
        <w:rPr>
          <w:rFonts w:ascii="Times New Roman" w:hAnsi="Times New Roman" w:cs="Times New Roman"/>
          <w:sz w:val="24"/>
          <w:szCs w:val="24"/>
        </w:rPr>
        <w:t>Общий срок проведения экспертизы проектной документации на геологическое изучение недр не должен превышать 60 рабочих дней с даты регистрации заявки в ФГКУ "Росгеолэкспертиза" или его территориальном отделении, а в случае проведения экспертизы раздела проектной документации на геологическое изучение недр "Календарный план выполнения работ по проекту" (без изменения иных разделов проектной документации на геологическое изучение недр) - не должен превышать 20 рабочих</w:t>
      </w:r>
      <w:proofErr w:type="gramEnd"/>
      <w:r w:rsidRPr="00D56839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D56839" w:rsidRPr="00D56839" w:rsidRDefault="00D568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1" w:history="1">
        <w:r w:rsidRPr="00D56839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D56839">
        <w:rPr>
          <w:rFonts w:ascii="Times New Roman" w:hAnsi="Times New Roman" w:cs="Times New Roman"/>
          <w:sz w:val="24"/>
          <w:szCs w:val="24"/>
        </w:rPr>
        <w:t xml:space="preserve"> Минприроды России от 03.05.2018 N 185)</w:t>
      </w:r>
    </w:p>
    <w:p w:rsidR="00D56839" w:rsidRPr="00D56839" w:rsidRDefault="00D568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31"/>
      <w:bookmarkEnd w:id="9"/>
      <w:r w:rsidRPr="00D56839">
        <w:rPr>
          <w:rFonts w:ascii="Times New Roman" w:hAnsi="Times New Roman" w:cs="Times New Roman"/>
          <w:sz w:val="24"/>
          <w:szCs w:val="24"/>
        </w:rPr>
        <w:t xml:space="preserve">18. Представленная заявка, с прилагаемыми к ней документами, регистрируется ФГКУ "Росгеолэкспертиза" или его территориальным отделением посредством присвоения ей индивидуального входящего номера. Передача </w:t>
      </w:r>
      <w:proofErr w:type="gramStart"/>
      <w:r w:rsidRPr="00D56839">
        <w:rPr>
          <w:rFonts w:ascii="Times New Roman" w:hAnsi="Times New Roman" w:cs="Times New Roman"/>
          <w:sz w:val="24"/>
          <w:szCs w:val="24"/>
        </w:rPr>
        <w:t>проведения экспертизы проектов геологического изучения недр</w:t>
      </w:r>
      <w:proofErr w:type="gramEnd"/>
      <w:r w:rsidRPr="00D56839">
        <w:rPr>
          <w:rFonts w:ascii="Times New Roman" w:hAnsi="Times New Roman" w:cs="Times New Roman"/>
          <w:sz w:val="24"/>
          <w:szCs w:val="24"/>
        </w:rPr>
        <w:t xml:space="preserve"> между ФГКУ "Росгеолэкспертиза" и (или) его </w:t>
      </w:r>
      <w:r w:rsidRPr="00D56839">
        <w:rPr>
          <w:rFonts w:ascii="Times New Roman" w:hAnsi="Times New Roman" w:cs="Times New Roman"/>
          <w:sz w:val="24"/>
          <w:szCs w:val="24"/>
        </w:rPr>
        <w:lastRenderedPageBreak/>
        <w:t>территориальными отделениями осуществляется по решению руководителя ФГКУ "Росгеолэкспертиза".</w:t>
      </w:r>
    </w:p>
    <w:p w:rsidR="00D56839" w:rsidRPr="00D56839" w:rsidRDefault="00D568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2" w:history="1">
        <w:r w:rsidRPr="00D56839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D56839">
        <w:rPr>
          <w:rFonts w:ascii="Times New Roman" w:hAnsi="Times New Roman" w:cs="Times New Roman"/>
          <w:sz w:val="24"/>
          <w:szCs w:val="24"/>
        </w:rPr>
        <w:t xml:space="preserve"> Минприроды России от 03.05.2018 N 185)</w:t>
      </w:r>
    </w:p>
    <w:p w:rsidR="00D56839" w:rsidRPr="00D56839" w:rsidRDefault="00D568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33"/>
      <w:bookmarkEnd w:id="10"/>
      <w:r w:rsidRPr="00D56839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Pr="00D56839">
        <w:rPr>
          <w:rFonts w:ascii="Times New Roman" w:hAnsi="Times New Roman" w:cs="Times New Roman"/>
          <w:sz w:val="24"/>
          <w:szCs w:val="24"/>
        </w:rPr>
        <w:t xml:space="preserve">В случае подачи заявителем заявки и прилагаемых к ней документов с нарушением требований </w:t>
      </w:r>
      <w:hyperlink w:anchor="P89" w:history="1">
        <w:r w:rsidRPr="00D56839">
          <w:rPr>
            <w:rFonts w:ascii="Times New Roman" w:hAnsi="Times New Roman" w:cs="Times New Roman"/>
            <w:color w:val="0000FF"/>
            <w:sz w:val="24"/>
            <w:szCs w:val="24"/>
          </w:rPr>
          <w:t>пунктов 9</w:t>
        </w:r>
      </w:hyperlink>
      <w:r w:rsidRPr="00D5683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11" w:history="1">
        <w:r w:rsidRPr="00D56839">
          <w:rPr>
            <w:rFonts w:ascii="Times New Roman" w:hAnsi="Times New Roman" w:cs="Times New Roman"/>
            <w:color w:val="0000FF"/>
            <w:sz w:val="24"/>
            <w:szCs w:val="24"/>
          </w:rPr>
          <w:t>13</w:t>
        </w:r>
      </w:hyperlink>
      <w:r w:rsidRPr="00D56839">
        <w:rPr>
          <w:rFonts w:ascii="Times New Roman" w:hAnsi="Times New Roman" w:cs="Times New Roman"/>
          <w:sz w:val="24"/>
          <w:szCs w:val="24"/>
        </w:rPr>
        <w:t xml:space="preserve"> настоящего Порядка, представленная заявка с прилагаемыми к ней документами в течение 5 рабочих дней с даты регистрации заявки в соответствии с </w:t>
      </w:r>
      <w:hyperlink w:anchor="P131" w:history="1">
        <w:r w:rsidRPr="00D56839">
          <w:rPr>
            <w:rFonts w:ascii="Times New Roman" w:hAnsi="Times New Roman" w:cs="Times New Roman"/>
            <w:color w:val="0000FF"/>
            <w:sz w:val="24"/>
            <w:szCs w:val="24"/>
          </w:rPr>
          <w:t>пунктом 18</w:t>
        </w:r>
      </w:hyperlink>
      <w:r w:rsidRPr="00D56839">
        <w:rPr>
          <w:rFonts w:ascii="Times New Roman" w:hAnsi="Times New Roman" w:cs="Times New Roman"/>
          <w:sz w:val="24"/>
          <w:szCs w:val="24"/>
        </w:rPr>
        <w:t xml:space="preserve"> настоящего Порядка подлежит возврату заявителю без проведения экспертизы проектной документации на геологическое изучение недр.</w:t>
      </w:r>
      <w:proofErr w:type="gramEnd"/>
    </w:p>
    <w:p w:rsidR="00D56839" w:rsidRPr="00D56839" w:rsidRDefault="00D568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5683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56839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33" w:history="1">
        <w:r w:rsidRPr="00D56839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D56839">
        <w:rPr>
          <w:rFonts w:ascii="Times New Roman" w:hAnsi="Times New Roman" w:cs="Times New Roman"/>
          <w:sz w:val="24"/>
          <w:szCs w:val="24"/>
        </w:rPr>
        <w:t xml:space="preserve"> Минприроды России от 03.05.2018 N 185)</w:t>
      </w:r>
    </w:p>
    <w:p w:rsidR="00D56839" w:rsidRPr="00D56839" w:rsidRDefault="00D568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 xml:space="preserve">Заявитель уведомляется о возврате проектной документации на геологическое изучение недр без проведения экспертизы по адресу электронной почты, указанному в заявке. В этом случае заявитель имеет право получить заявку и </w:t>
      </w:r>
      <w:proofErr w:type="spellStart"/>
      <w:r w:rsidRPr="00D56839">
        <w:rPr>
          <w:rFonts w:ascii="Times New Roman" w:hAnsi="Times New Roman" w:cs="Times New Roman"/>
          <w:sz w:val="24"/>
          <w:szCs w:val="24"/>
        </w:rPr>
        <w:t>прилагавшиеся</w:t>
      </w:r>
      <w:proofErr w:type="spellEnd"/>
      <w:r w:rsidRPr="00D56839">
        <w:rPr>
          <w:rFonts w:ascii="Times New Roman" w:hAnsi="Times New Roman" w:cs="Times New Roman"/>
          <w:sz w:val="24"/>
          <w:szCs w:val="24"/>
        </w:rPr>
        <w:t xml:space="preserve"> к ней документы по месту нахождения ФГКУ "Росгеолэкспертиза" или его соответствующего территориального отделения, в котором осуществлялось рассмотрение проектной документации.</w:t>
      </w:r>
    </w:p>
    <w:p w:rsidR="00D56839" w:rsidRPr="00D56839" w:rsidRDefault="00D568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5683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56839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34" w:history="1">
        <w:r w:rsidRPr="00D56839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D56839">
        <w:rPr>
          <w:rFonts w:ascii="Times New Roman" w:hAnsi="Times New Roman" w:cs="Times New Roman"/>
          <w:sz w:val="24"/>
          <w:szCs w:val="24"/>
        </w:rPr>
        <w:t xml:space="preserve"> Минприроды России от 03.05.2018 N 185)</w:t>
      </w:r>
    </w:p>
    <w:p w:rsidR="00D56839" w:rsidRPr="00D56839" w:rsidRDefault="00D568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 xml:space="preserve">В случае возврата заявителю проектной документации на геологическое изучение недр по основанию, предусмотренному </w:t>
      </w:r>
      <w:hyperlink w:anchor="P133" w:history="1">
        <w:r w:rsidRPr="00D56839">
          <w:rPr>
            <w:rFonts w:ascii="Times New Roman" w:hAnsi="Times New Roman" w:cs="Times New Roman"/>
            <w:color w:val="0000FF"/>
            <w:sz w:val="24"/>
            <w:szCs w:val="24"/>
          </w:rPr>
          <w:t>абзацем первым</w:t>
        </w:r>
      </w:hyperlink>
      <w:r w:rsidRPr="00D56839">
        <w:rPr>
          <w:rFonts w:ascii="Times New Roman" w:hAnsi="Times New Roman" w:cs="Times New Roman"/>
          <w:sz w:val="24"/>
          <w:szCs w:val="24"/>
        </w:rPr>
        <w:t xml:space="preserve"> настоящего пункта, плата за ее проведение подлежит возврату лицу, внесшему плату.</w:t>
      </w:r>
    </w:p>
    <w:p w:rsidR="00D56839" w:rsidRPr="00D56839" w:rsidRDefault="00D568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>20. Заявитель имеет право отозвать заявку с прилагаемыми к ней документами. В этом случае экспертиза проектной документации на геологическое изучение недр не проводится, плата за проведение экспертизы заявителю не возвращается, заявитель имеет право получить направленную им заявку и прилагаемые к ней документы в ФГКУ "Росгеолэкспертиза" или его соответствующем территориальном отделении, в котором осуществлялось рассмотрение заявки.</w:t>
      </w:r>
    </w:p>
    <w:p w:rsidR="00D56839" w:rsidRPr="00D56839" w:rsidRDefault="00D568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5683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56839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35" w:history="1">
        <w:r w:rsidRPr="00D56839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D56839">
        <w:rPr>
          <w:rFonts w:ascii="Times New Roman" w:hAnsi="Times New Roman" w:cs="Times New Roman"/>
          <w:sz w:val="24"/>
          <w:szCs w:val="24"/>
        </w:rPr>
        <w:t xml:space="preserve"> Минприроды России от 03.05.2018 N 185)</w:t>
      </w:r>
    </w:p>
    <w:p w:rsidR="00D56839" w:rsidRPr="00D56839" w:rsidRDefault="00D568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>21. С целью проведения экспертизы проектной документации на геологическое изучение недр в ФГКУ "Росгеолэкспертиза" или его территориальном отделении создается экспертная группа. Состав экспертной группы формируется из штатных работников ФГКУ "Росгеолэкспертиза" и (или) внештатных экспертов.</w:t>
      </w:r>
    </w:p>
    <w:p w:rsidR="00D56839" w:rsidRPr="00D56839" w:rsidRDefault="00D568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5683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56839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36" w:history="1">
        <w:r w:rsidRPr="00D56839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D56839">
        <w:rPr>
          <w:rFonts w:ascii="Times New Roman" w:hAnsi="Times New Roman" w:cs="Times New Roman"/>
          <w:sz w:val="24"/>
          <w:szCs w:val="24"/>
        </w:rPr>
        <w:t xml:space="preserve"> Минприроды России от 03.05.2018 N 185)</w:t>
      </w:r>
    </w:p>
    <w:p w:rsidR="00D56839" w:rsidRPr="00D56839" w:rsidRDefault="00D568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>Специалисты, являющиеся работниками заявителя, а также соавторами представленной проектной документации на геологическое изучение недр к экспертной работе над проектной документацией на геологическое изучение недр не привлекаются.</w:t>
      </w:r>
    </w:p>
    <w:p w:rsidR="00D56839" w:rsidRPr="00D56839" w:rsidRDefault="00D568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6839">
        <w:rPr>
          <w:rFonts w:ascii="Times New Roman" w:hAnsi="Times New Roman" w:cs="Times New Roman"/>
          <w:sz w:val="24"/>
          <w:szCs w:val="24"/>
        </w:rPr>
        <w:t>При проведении экспертизы проектной документации на геологическое изучение недр допускается исправление в ней технических ошибок (описок, опечаток, грамматических или арифметических ошибок, либо подобных ошибок) посредством представления заявителем в ФГКУ "Росгеолэкспертиза" или его территориальное отделение соответствующих листов, разделов и (или) иных документов, материалов и сведений, включая графические приложения, проектной документации на геологическое изучение недр с соответствующими исправлениями, а также исправленной проектной</w:t>
      </w:r>
      <w:proofErr w:type="gramEnd"/>
      <w:r w:rsidRPr="00D56839">
        <w:rPr>
          <w:rFonts w:ascii="Times New Roman" w:hAnsi="Times New Roman" w:cs="Times New Roman"/>
          <w:sz w:val="24"/>
          <w:szCs w:val="24"/>
        </w:rPr>
        <w:t xml:space="preserve"> документации на геологическое изучение недр в электронном виде, подписанной электронной подписью уполномоченного представителя заявителя.</w:t>
      </w:r>
    </w:p>
    <w:p w:rsidR="00D56839" w:rsidRPr="00D56839" w:rsidRDefault="00D568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7" w:history="1">
        <w:r w:rsidRPr="00D56839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D56839">
        <w:rPr>
          <w:rFonts w:ascii="Times New Roman" w:hAnsi="Times New Roman" w:cs="Times New Roman"/>
          <w:sz w:val="24"/>
          <w:szCs w:val="24"/>
        </w:rPr>
        <w:t xml:space="preserve"> Минприроды России от 03.05.2018 N 185)</w:t>
      </w:r>
    </w:p>
    <w:p w:rsidR="00D56839" w:rsidRPr="00D56839" w:rsidRDefault="00D568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45"/>
      <w:bookmarkEnd w:id="11"/>
      <w:r w:rsidRPr="00D56839">
        <w:rPr>
          <w:rFonts w:ascii="Times New Roman" w:hAnsi="Times New Roman" w:cs="Times New Roman"/>
          <w:sz w:val="24"/>
          <w:szCs w:val="24"/>
        </w:rPr>
        <w:t>21.1. В случае</w:t>
      </w:r>
      <w:proofErr w:type="gramStart"/>
      <w:r w:rsidRPr="00D5683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56839">
        <w:rPr>
          <w:rFonts w:ascii="Times New Roman" w:hAnsi="Times New Roman" w:cs="Times New Roman"/>
          <w:sz w:val="24"/>
          <w:szCs w:val="24"/>
        </w:rPr>
        <w:t xml:space="preserve"> если при проведении экспертизы проектной документации на геологическое изучение недр выявлено несоответствие проектной документации на </w:t>
      </w:r>
      <w:r w:rsidRPr="00D56839">
        <w:rPr>
          <w:rFonts w:ascii="Times New Roman" w:hAnsi="Times New Roman" w:cs="Times New Roman"/>
          <w:sz w:val="24"/>
          <w:szCs w:val="24"/>
        </w:rPr>
        <w:lastRenderedPageBreak/>
        <w:t xml:space="preserve">геологическое изучение недр условиям пользования недрами по лицензии на пользование недрами, при отсутствии иных оснований для выдачи отрицательного заключения, предусмотренных </w:t>
      </w:r>
      <w:hyperlink w:anchor="P152" w:history="1">
        <w:r w:rsidRPr="00D56839">
          <w:rPr>
            <w:rFonts w:ascii="Times New Roman" w:hAnsi="Times New Roman" w:cs="Times New Roman"/>
            <w:color w:val="0000FF"/>
            <w:sz w:val="24"/>
            <w:szCs w:val="24"/>
          </w:rPr>
          <w:t>абзацем вторым пункта 23</w:t>
        </w:r>
      </w:hyperlink>
      <w:r w:rsidRPr="00D56839">
        <w:rPr>
          <w:rFonts w:ascii="Times New Roman" w:hAnsi="Times New Roman" w:cs="Times New Roman"/>
          <w:sz w:val="24"/>
          <w:szCs w:val="24"/>
        </w:rPr>
        <w:t xml:space="preserve"> настоящего Порядка, ФГКУ "Росгеолэкспертиза" или его территориальное отделение, осуществляющее проведение экспертизы, письменно уведомляет об этом пользователя недр по адресу электронной почты, </w:t>
      </w:r>
      <w:proofErr w:type="gramStart"/>
      <w:r w:rsidRPr="00D56839">
        <w:rPr>
          <w:rFonts w:ascii="Times New Roman" w:hAnsi="Times New Roman" w:cs="Times New Roman"/>
          <w:sz w:val="24"/>
          <w:szCs w:val="24"/>
        </w:rPr>
        <w:t>указанному</w:t>
      </w:r>
      <w:proofErr w:type="gramEnd"/>
      <w:r w:rsidRPr="00D56839">
        <w:rPr>
          <w:rFonts w:ascii="Times New Roman" w:hAnsi="Times New Roman" w:cs="Times New Roman"/>
          <w:sz w:val="24"/>
          <w:szCs w:val="24"/>
        </w:rPr>
        <w:t xml:space="preserve"> в заявке.</w:t>
      </w:r>
    </w:p>
    <w:p w:rsidR="00D56839" w:rsidRPr="00D56839" w:rsidRDefault="00D568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 xml:space="preserve">В случае подачи пользователем недр заявки на внесение изменений и дополнений в лицензию на пользование недрами после получения уведомления, предусмотренного </w:t>
      </w:r>
      <w:hyperlink w:anchor="P145" w:history="1">
        <w:r w:rsidRPr="00D56839">
          <w:rPr>
            <w:rFonts w:ascii="Times New Roman" w:hAnsi="Times New Roman" w:cs="Times New Roman"/>
            <w:color w:val="0000FF"/>
            <w:sz w:val="24"/>
            <w:szCs w:val="24"/>
          </w:rPr>
          <w:t>абзацем первым</w:t>
        </w:r>
      </w:hyperlink>
      <w:r w:rsidRPr="00D56839">
        <w:rPr>
          <w:rFonts w:ascii="Times New Roman" w:hAnsi="Times New Roman" w:cs="Times New Roman"/>
          <w:sz w:val="24"/>
          <w:szCs w:val="24"/>
        </w:rPr>
        <w:t xml:space="preserve"> настоящего пункта, срок проведения экспертизы приостанавливается по заявлению пользователя недр, направляемого не </w:t>
      </w:r>
      <w:proofErr w:type="gramStart"/>
      <w:r w:rsidRPr="00D5683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D56839">
        <w:rPr>
          <w:rFonts w:ascii="Times New Roman" w:hAnsi="Times New Roman" w:cs="Times New Roman"/>
          <w:sz w:val="24"/>
          <w:szCs w:val="24"/>
        </w:rPr>
        <w:t xml:space="preserve"> чем за 5 рабочих дней до дня окончания срока проведения экспертизы, указанного в </w:t>
      </w:r>
      <w:hyperlink w:anchor="P129" w:history="1">
        <w:r w:rsidRPr="00D56839">
          <w:rPr>
            <w:rFonts w:ascii="Times New Roman" w:hAnsi="Times New Roman" w:cs="Times New Roman"/>
            <w:color w:val="0000FF"/>
            <w:sz w:val="24"/>
            <w:szCs w:val="24"/>
          </w:rPr>
          <w:t>пункте 17</w:t>
        </w:r>
      </w:hyperlink>
      <w:r w:rsidRPr="00D56839">
        <w:rPr>
          <w:rFonts w:ascii="Times New Roman" w:hAnsi="Times New Roman" w:cs="Times New Roman"/>
          <w:sz w:val="24"/>
          <w:szCs w:val="24"/>
        </w:rPr>
        <w:t xml:space="preserve"> настоящего Порядка, на срок до государственной регистрации изменений и дополнений в лицензию на пользование недрами или принятия Федеральным агентством по недропользованию, его территориальным органом или уполномоченным органом государственной власти субъекта Российской Федерации решения об отказе во внесении изменений и дополнений в лицензию на пользование недрами.</w:t>
      </w:r>
    </w:p>
    <w:p w:rsidR="00D56839" w:rsidRPr="00D56839" w:rsidRDefault="00D568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6839">
        <w:rPr>
          <w:rFonts w:ascii="Times New Roman" w:hAnsi="Times New Roman" w:cs="Times New Roman"/>
          <w:sz w:val="24"/>
          <w:szCs w:val="24"/>
        </w:rPr>
        <w:t>Возобновление срока проведения экспертизы осуществляется после получения ФГКУ "Росгеолэкспертиза" или его территориальным отделением информации от Федерального агентства по недропользованию или его территориального органа, а также уполномоченного органа государственной власти субъекта Российской Федерации о государственной регистрации изменений и дополнений в лицензию на пользование недрами или принятии Федеральным агентством по недропользованию, его территориальным органом или уполномоченным органом государственной власти субъекта Российской Федерации</w:t>
      </w:r>
      <w:proofErr w:type="gramEnd"/>
      <w:r w:rsidRPr="00D56839">
        <w:rPr>
          <w:rFonts w:ascii="Times New Roman" w:hAnsi="Times New Roman" w:cs="Times New Roman"/>
          <w:sz w:val="24"/>
          <w:szCs w:val="24"/>
        </w:rPr>
        <w:t xml:space="preserve"> решения об отказе во внесении изменений и дополнений в лицензию на пользование недрами.</w:t>
      </w:r>
    </w:p>
    <w:p w:rsidR="00D56839" w:rsidRPr="00D56839" w:rsidRDefault="00D568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 xml:space="preserve">(п. 21.1 </w:t>
      </w:r>
      <w:proofErr w:type="gramStart"/>
      <w:r w:rsidRPr="00D56839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D56839">
        <w:rPr>
          <w:rFonts w:ascii="Times New Roman" w:hAnsi="Times New Roman" w:cs="Times New Roman"/>
          <w:sz w:val="24"/>
          <w:szCs w:val="24"/>
        </w:rPr>
        <w:t xml:space="preserve"> </w:t>
      </w:r>
      <w:hyperlink r:id="rId38" w:history="1">
        <w:r w:rsidRPr="00D56839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D56839">
        <w:rPr>
          <w:rFonts w:ascii="Times New Roman" w:hAnsi="Times New Roman" w:cs="Times New Roman"/>
          <w:sz w:val="24"/>
          <w:szCs w:val="24"/>
        </w:rPr>
        <w:t xml:space="preserve"> Минприроды России от 03.05.2018 N 185)</w:t>
      </w:r>
    </w:p>
    <w:p w:rsidR="00D56839" w:rsidRPr="00D56839" w:rsidRDefault="00D568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49"/>
      <w:bookmarkEnd w:id="12"/>
      <w:r w:rsidRPr="00D56839">
        <w:rPr>
          <w:rFonts w:ascii="Times New Roman" w:hAnsi="Times New Roman" w:cs="Times New Roman"/>
          <w:sz w:val="24"/>
          <w:szCs w:val="24"/>
        </w:rPr>
        <w:t>22. Результаты экспертизы проектной документации на геологическое изучение недр излагаются в заключении, которое подписывается всеми членами экспертной группы. Заключение экспертизы проектной документации на геологическое изучение недр составляется и оформляется в четырех экземплярах.</w:t>
      </w:r>
    </w:p>
    <w:p w:rsidR="00D56839" w:rsidRPr="00D56839" w:rsidRDefault="00D568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>При несогласии отдельных членов экспертной группы с заключением экспертизы проектной документации на геологическое изучение недр, подготовленным экспертной группой, они подписывают заключение с пометкой "особое мнение". Особое мнение оформляется отдельным документом.</w:t>
      </w:r>
    </w:p>
    <w:p w:rsidR="00D56839" w:rsidRPr="00D56839" w:rsidRDefault="00D568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51"/>
      <w:bookmarkEnd w:id="13"/>
      <w:r w:rsidRPr="00D56839">
        <w:rPr>
          <w:rFonts w:ascii="Times New Roman" w:hAnsi="Times New Roman" w:cs="Times New Roman"/>
          <w:sz w:val="24"/>
          <w:szCs w:val="24"/>
        </w:rPr>
        <w:t xml:space="preserve">23. </w:t>
      </w:r>
      <w:proofErr w:type="gramStart"/>
      <w:r w:rsidRPr="00D56839">
        <w:rPr>
          <w:rFonts w:ascii="Times New Roman" w:hAnsi="Times New Roman" w:cs="Times New Roman"/>
          <w:sz w:val="24"/>
          <w:szCs w:val="24"/>
        </w:rPr>
        <w:t>Положительное заключение экспертизы составляется при условии соответствия проектной документации на геологическое изучение недр требованиям законодательства о недрах, условиям пользования недрами (по лицензии на пользование недрами, контракту или государственному заданию), документам, предусмотренным законодательством Российской Федерации о техническом регулировании и стандартизации, а также при условии обоснованности принятой методики, техники, технологии и комплекса работ по геологическому изучению недр на объекте, достаточности их видов</w:t>
      </w:r>
      <w:proofErr w:type="gramEnd"/>
      <w:r w:rsidRPr="00D56839">
        <w:rPr>
          <w:rFonts w:ascii="Times New Roman" w:hAnsi="Times New Roman" w:cs="Times New Roman"/>
          <w:sz w:val="24"/>
          <w:szCs w:val="24"/>
        </w:rPr>
        <w:t xml:space="preserve"> и объемов для решения поставленных геологических задач, обеспечения рационального комплексного использования и охраны недр.</w:t>
      </w:r>
    </w:p>
    <w:p w:rsidR="00D56839" w:rsidRPr="00D56839" w:rsidRDefault="00D568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52"/>
      <w:bookmarkEnd w:id="14"/>
      <w:r w:rsidRPr="00D56839">
        <w:rPr>
          <w:rFonts w:ascii="Times New Roman" w:hAnsi="Times New Roman" w:cs="Times New Roman"/>
          <w:sz w:val="24"/>
          <w:szCs w:val="24"/>
        </w:rPr>
        <w:t xml:space="preserve">В случае несоответствия полностью или частично проектной документации на геологическое изучение недр условиям, предусмотренным </w:t>
      </w:r>
      <w:hyperlink w:anchor="P151" w:history="1">
        <w:r w:rsidRPr="00D56839">
          <w:rPr>
            <w:rFonts w:ascii="Times New Roman" w:hAnsi="Times New Roman" w:cs="Times New Roman"/>
            <w:color w:val="0000FF"/>
            <w:sz w:val="24"/>
            <w:szCs w:val="24"/>
          </w:rPr>
          <w:t>абзацем первым</w:t>
        </w:r>
      </w:hyperlink>
      <w:r w:rsidRPr="00D56839">
        <w:rPr>
          <w:rFonts w:ascii="Times New Roman" w:hAnsi="Times New Roman" w:cs="Times New Roman"/>
          <w:sz w:val="24"/>
          <w:szCs w:val="24"/>
        </w:rPr>
        <w:t xml:space="preserve"> настоящего пункта, составляется отрицательное заключение экспертизы, за исключением случаев, предусмотренных </w:t>
      </w:r>
      <w:hyperlink w:anchor="P155" w:history="1">
        <w:r w:rsidRPr="00D56839">
          <w:rPr>
            <w:rFonts w:ascii="Times New Roman" w:hAnsi="Times New Roman" w:cs="Times New Roman"/>
            <w:color w:val="0000FF"/>
            <w:sz w:val="24"/>
            <w:szCs w:val="24"/>
          </w:rPr>
          <w:t>абзацем четвертым</w:t>
        </w:r>
      </w:hyperlink>
      <w:r w:rsidRPr="00D56839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D56839" w:rsidRPr="00D56839" w:rsidRDefault="00D568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9" w:history="1">
        <w:r w:rsidRPr="00D56839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D56839">
        <w:rPr>
          <w:rFonts w:ascii="Times New Roman" w:hAnsi="Times New Roman" w:cs="Times New Roman"/>
          <w:sz w:val="24"/>
          <w:szCs w:val="24"/>
        </w:rPr>
        <w:t xml:space="preserve"> Минприроды России от 03.05.2018 N 185)</w:t>
      </w:r>
    </w:p>
    <w:p w:rsidR="00D56839" w:rsidRPr="00D56839" w:rsidRDefault="00D568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6839">
        <w:rPr>
          <w:rFonts w:ascii="Times New Roman" w:hAnsi="Times New Roman" w:cs="Times New Roman"/>
          <w:sz w:val="24"/>
          <w:szCs w:val="24"/>
        </w:rPr>
        <w:lastRenderedPageBreak/>
        <w:t>Отрицательное заключение экспертизы должно содержать указание на конкретные нормы законодательства о недрах, конкретные условия пользования недрами (по лицензии на пользование недрами, контракту или государственному заданию) и (или) конкретные положения документов, предусмотренных законодательством Российской Федерации о техническом регулировании и стандартизации, которым не соответствует представленная проектная документация на геологическое изучение недр, и (или) части (разделы) проектной документации, в которых методика, техника, технология</w:t>
      </w:r>
      <w:proofErr w:type="gramEnd"/>
      <w:r w:rsidRPr="00D56839">
        <w:rPr>
          <w:rFonts w:ascii="Times New Roman" w:hAnsi="Times New Roman" w:cs="Times New Roman"/>
          <w:sz w:val="24"/>
          <w:szCs w:val="24"/>
        </w:rPr>
        <w:t xml:space="preserve"> и комплекс работ по геологическому изучению недр на объекте не обоснованы, и (или) в которых предусмотрены виды и объемы работ по геологическому изучению недр на объекте, не достаточные для решения поставленных геологических задач и (или) не обеспечивающие рациональное комплексное использование и охрану недр.</w:t>
      </w:r>
    </w:p>
    <w:p w:rsidR="00D56839" w:rsidRPr="00D56839" w:rsidRDefault="00D568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55"/>
      <w:bookmarkEnd w:id="15"/>
      <w:proofErr w:type="gramStart"/>
      <w:r w:rsidRPr="00D56839">
        <w:rPr>
          <w:rFonts w:ascii="Times New Roman" w:hAnsi="Times New Roman" w:cs="Times New Roman"/>
          <w:sz w:val="24"/>
          <w:szCs w:val="24"/>
        </w:rPr>
        <w:t xml:space="preserve">В случае несоответствия проектной документации на геологическое изучение недр условиям лицензии на пользование недрами в части сроков проведения работ по геологическому изучению недр и (или) разведке месторождений полезных ископаемых, которые указаны в уведомлении о допущенных нарушениях условий пользования недрами, предусмотренном </w:t>
      </w:r>
      <w:hyperlink r:id="rId40" w:history="1">
        <w:r w:rsidRPr="00D56839">
          <w:rPr>
            <w:rFonts w:ascii="Times New Roman" w:hAnsi="Times New Roman" w:cs="Times New Roman"/>
            <w:color w:val="0000FF"/>
            <w:sz w:val="24"/>
            <w:szCs w:val="24"/>
          </w:rPr>
          <w:t>статьей 21</w:t>
        </w:r>
      </w:hyperlink>
      <w:r w:rsidRPr="00D56839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21 февраля 1992 г. N 2395-1 "О недрах" (Ведомости Съезда народных депутатов Российской Федерации</w:t>
      </w:r>
      <w:proofErr w:type="gramEnd"/>
      <w:r w:rsidRPr="00D56839">
        <w:rPr>
          <w:rFonts w:ascii="Times New Roman" w:hAnsi="Times New Roman" w:cs="Times New Roman"/>
          <w:sz w:val="24"/>
          <w:szCs w:val="24"/>
        </w:rPr>
        <w:t xml:space="preserve"> и Верховного Совета Российской Федерации, 1992, N 16, ст. 834; Собрание законодательства Российской Федерации, 1995, N 10, ст. 823; 1999, N 7, ст. 879; 2000, N 2, ст. 141; 2001, N 21, ст. 2061, N 33, ст. 3429; 2002, N 22, ст. 2026; 2003, N 23, ст. 2174; </w:t>
      </w:r>
      <w:proofErr w:type="gramStart"/>
      <w:r w:rsidRPr="00D56839">
        <w:rPr>
          <w:rFonts w:ascii="Times New Roman" w:hAnsi="Times New Roman" w:cs="Times New Roman"/>
          <w:sz w:val="24"/>
          <w:szCs w:val="24"/>
        </w:rPr>
        <w:t>2004, N 27, ст. 2711, N 35, ст. 3607, 2006, N 17, ст. 1778, N 44, ст. 4538; 2007, N 27, ст. 3213, N 49, ст. 6056; 2008, N 18, ст. 1941, N 29, ст. 3418, ст. 3420, N 30, ст. 3616; 2009, N 1, ст. 17, N 29, ст. 3601, N 52, ст. 6450;</w:t>
      </w:r>
      <w:proofErr w:type="gramEnd"/>
      <w:r w:rsidRPr="00D568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6839">
        <w:rPr>
          <w:rFonts w:ascii="Times New Roman" w:hAnsi="Times New Roman" w:cs="Times New Roman"/>
          <w:sz w:val="24"/>
          <w:szCs w:val="24"/>
        </w:rPr>
        <w:t>2010, N 21, ст. 2527, N 31, ст. 4155; 2011, N 15, ст. 2018, ст. 2025, N 30, ст. 4567, ст. 4570, ст. 4572, ст. 4590, N 48, ст. 6732, N 49, ст. 7042, N 50, ст. 7343, ст. 7359; 2012, N 25, ст. 3264, N 31, ст. 4322, N 53, ст. 7648;</w:t>
      </w:r>
      <w:proofErr w:type="gramEnd"/>
      <w:r w:rsidRPr="00D56839">
        <w:rPr>
          <w:rFonts w:ascii="Times New Roman" w:hAnsi="Times New Roman" w:cs="Times New Roman"/>
          <w:sz w:val="24"/>
          <w:szCs w:val="24"/>
        </w:rPr>
        <w:t xml:space="preserve"> 2013, N 19, ст. 2312, N 30, ст. 4060, ст. 4061, N 52, ст. 6961, ст. 6973; 2014, N 26, ст. 3377, N 30, ст. 4261, ст. 4262, N 48, ст. 6647; </w:t>
      </w:r>
      <w:proofErr w:type="gramStart"/>
      <w:r w:rsidRPr="00D56839">
        <w:rPr>
          <w:rFonts w:ascii="Times New Roman" w:hAnsi="Times New Roman" w:cs="Times New Roman"/>
          <w:sz w:val="24"/>
          <w:szCs w:val="24"/>
        </w:rPr>
        <w:t>2015, N 1, ст. 11, ст. 12, ст. 52, N 27, ст. 3996, N 29, ст. 4350, ст. 4359, 2016, N 15, ст. 2066, N 27, ст. 4212; 2017, N 31, ст. 4737, N 40, ст. 5750), допускается составление положительного заключения экспертизы в случае, если указанная проектная документация подготовлена в целях устранения нарушений, указанных в данном уведомлении.</w:t>
      </w:r>
      <w:proofErr w:type="gramEnd"/>
    </w:p>
    <w:p w:rsidR="00D56839" w:rsidRPr="00D56839" w:rsidRDefault="00D568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5683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56839">
        <w:rPr>
          <w:rFonts w:ascii="Times New Roman" w:hAnsi="Times New Roman" w:cs="Times New Roman"/>
          <w:sz w:val="24"/>
          <w:szCs w:val="24"/>
        </w:rPr>
        <w:t xml:space="preserve">бзац введен </w:t>
      </w:r>
      <w:hyperlink r:id="rId41" w:history="1">
        <w:r w:rsidRPr="00D56839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D56839">
        <w:rPr>
          <w:rFonts w:ascii="Times New Roman" w:hAnsi="Times New Roman" w:cs="Times New Roman"/>
          <w:sz w:val="24"/>
          <w:szCs w:val="24"/>
        </w:rPr>
        <w:t xml:space="preserve"> Минприроды России от 03.05.2018 N 185)</w:t>
      </w:r>
    </w:p>
    <w:p w:rsidR="00D56839" w:rsidRPr="00D56839" w:rsidRDefault="00D568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>В случае государственной регистрации изменений и дополнений в лицензию на пользование недрами в период проведения экспертизы проектной документации на геологическое изучение недр, заключение экспертизы проектной документации на геологическое изучение недр составляется с учетом указанных изменений и дополнений в лицензию на пользование недрами.</w:t>
      </w:r>
    </w:p>
    <w:p w:rsidR="00D56839" w:rsidRPr="00D56839" w:rsidRDefault="00D568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42" w:history="1">
        <w:r w:rsidRPr="00D56839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D56839">
        <w:rPr>
          <w:rFonts w:ascii="Times New Roman" w:hAnsi="Times New Roman" w:cs="Times New Roman"/>
          <w:sz w:val="24"/>
          <w:szCs w:val="24"/>
        </w:rPr>
        <w:t xml:space="preserve"> Минприроды России от 03.05.2018 N 185)</w:t>
      </w:r>
    </w:p>
    <w:p w:rsidR="00D56839" w:rsidRPr="00D56839" w:rsidRDefault="00D568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59"/>
      <w:bookmarkEnd w:id="16"/>
      <w:r w:rsidRPr="00D56839">
        <w:rPr>
          <w:rFonts w:ascii="Times New Roman" w:hAnsi="Times New Roman" w:cs="Times New Roman"/>
          <w:sz w:val="24"/>
          <w:szCs w:val="24"/>
        </w:rPr>
        <w:t>24. Заключение экспертизы проектной документации на геологическое изучение недр должно содержать следующие сведения:</w:t>
      </w:r>
    </w:p>
    <w:p w:rsidR="00D56839" w:rsidRPr="00D56839" w:rsidRDefault="00D568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60"/>
      <w:bookmarkEnd w:id="17"/>
      <w:r w:rsidRPr="00D56839">
        <w:rPr>
          <w:rFonts w:ascii="Times New Roman" w:hAnsi="Times New Roman" w:cs="Times New Roman"/>
          <w:sz w:val="24"/>
          <w:szCs w:val="24"/>
        </w:rPr>
        <w:t>а) место проведения экспертизы;</w:t>
      </w:r>
    </w:p>
    <w:p w:rsidR="00D56839" w:rsidRPr="00D56839" w:rsidRDefault="00D568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>б) вид заключения экспертизы (положительное заключение экспертизы либо отрицательное заключение экспертизы);</w:t>
      </w:r>
    </w:p>
    <w:p w:rsidR="00D56839" w:rsidRPr="00D56839" w:rsidRDefault="00D568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>в) дату завершения экспертизы и номер экспертного заключения;</w:t>
      </w:r>
    </w:p>
    <w:p w:rsidR="00D56839" w:rsidRPr="00D56839" w:rsidRDefault="00D568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>г) название проектной документации на геологическое изучение недр;</w:t>
      </w:r>
    </w:p>
    <w:p w:rsidR="00D56839" w:rsidRPr="00D56839" w:rsidRDefault="00D568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>д) вид (направление) работ и наименование полезного ископаемого;</w:t>
      </w:r>
    </w:p>
    <w:p w:rsidR="00D56839" w:rsidRPr="00D56839" w:rsidRDefault="00D568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lastRenderedPageBreak/>
        <w:t>е) источник финансирования работ по проектной документации на геологическое изучение недр;</w:t>
      </w:r>
    </w:p>
    <w:p w:rsidR="00D56839" w:rsidRPr="00D56839" w:rsidRDefault="00D568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>ж) сведения об общей инвестиционной (сметной) стоимости работ по проектной документации на геологическое изучение недр;</w:t>
      </w:r>
    </w:p>
    <w:p w:rsidR="00D56839" w:rsidRPr="00D56839" w:rsidRDefault="00D568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>з) пространственные границы объекта;</w:t>
      </w:r>
    </w:p>
    <w:p w:rsidR="00D56839" w:rsidRPr="00D56839" w:rsidRDefault="00D568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>и) наименования заказчика, исполнителя и проектировщика работ по геологическому изучению недр;</w:t>
      </w:r>
    </w:p>
    <w:p w:rsidR="00D56839" w:rsidRPr="00D56839" w:rsidRDefault="00D568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>к) сроки работ в соответствии с проектной документацией на геологическое изучение недр;</w:t>
      </w:r>
    </w:p>
    <w:p w:rsidR="00D56839" w:rsidRPr="00D56839" w:rsidRDefault="00D568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 xml:space="preserve">л) реквизиты </w:t>
      </w:r>
      <w:proofErr w:type="gramStart"/>
      <w:r w:rsidRPr="00D56839">
        <w:rPr>
          <w:rFonts w:ascii="Times New Roman" w:hAnsi="Times New Roman" w:cs="Times New Roman"/>
          <w:sz w:val="24"/>
          <w:szCs w:val="24"/>
        </w:rPr>
        <w:t>соответствующих</w:t>
      </w:r>
      <w:proofErr w:type="gramEnd"/>
      <w:r w:rsidRPr="00D56839">
        <w:rPr>
          <w:rFonts w:ascii="Times New Roman" w:hAnsi="Times New Roman" w:cs="Times New Roman"/>
          <w:sz w:val="24"/>
          <w:szCs w:val="24"/>
        </w:rPr>
        <w:t xml:space="preserve"> государственного задания, контракта, лицензии на право пользования недрами;</w:t>
      </w:r>
    </w:p>
    <w:p w:rsidR="00D56839" w:rsidRPr="00D56839" w:rsidRDefault="00D568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 xml:space="preserve">м) цель и основные геологические задачи проектируемых </w:t>
      </w:r>
      <w:proofErr w:type="gramStart"/>
      <w:r w:rsidRPr="00D56839">
        <w:rPr>
          <w:rFonts w:ascii="Times New Roman" w:hAnsi="Times New Roman" w:cs="Times New Roman"/>
          <w:sz w:val="24"/>
          <w:szCs w:val="24"/>
        </w:rPr>
        <w:t>работ</w:t>
      </w:r>
      <w:proofErr w:type="gramEnd"/>
      <w:r w:rsidRPr="00D56839">
        <w:rPr>
          <w:rFonts w:ascii="Times New Roman" w:hAnsi="Times New Roman" w:cs="Times New Roman"/>
          <w:sz w:val="24"/>
          <w:szCs w:val="24"/>
        </w:rPr>
        <w:t xml:space="preserve"> и их ожидаемые результаты;</w:t>
      </w:r>
    </w:p>
    <w:p w:rsidR="00D56839" w:rsidRPr="00D56839" w:rsidRDefault="00D568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>н) перечень и объемы основных видов работ по геологическому изучению недр;</w:t>
      </w:r>
    </w:p>
    <w:p w:rsidR="00D56839" w:rsidRPr="00D56839" w:rsidRDefault="00D568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>о) краткую характеристику представленной на экспертизу проектной документации на геологическое изучение недр;</w:t>
      </w:r>
    </w:p>
    <w:p w:rsidR="00D56839" w:rsidRPr="00D56839" w:rsidRDefault="00D568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6839">
        <w:rPr>
          <w:rFonts w:ascii="Times New Roman" w:hAnsi="Times New Roman" w:cs="Times New Roman"/>
          <w:sz w:val="24"/>
          <w:szCs w:val="24"/>
        </w:rPr>
        <w:t>п) оценку полноты приведенных в проекте данных, обоснованность принятой методики производства работ, технологических решений и оптимальность предусмотренных видов и объемов работ для решения поставленных геологических задач с указанием конкретных аргументированных замечаний и рекомендаций по исправлению и доработке проекта геологического изучения недр (при наличии) и ссылками на положения законодательства о недрах, условия пользования недрами (по лицензии на пользование недрами, контракту или</w:t>
      </w:r>
      <w:proofErr w:type="gramEnd"/>
      <w:r w:rsidRPr="00D56839">
        <w:rPr>
          <w:rFonts w:ascii="Times New Roman" w:hAnsi="Times New Roman" w:cs="Times New Roman"/>
          <w:sz w:val="24"/>
          <w:szCs w:val="24"/>
        </w:rPr>
        <w:t xml:space="preserve"> государственному заданию), а также документы, предусмотренные законодательством Российской Федерации о техническом регулировании и стандартизации;</w:t>
      </w:r>
    </w:p>
    <w:p w:rsidR="00D56839" w:rsidRPr="00D56839" w:rsidRDefault="00D568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>р) выводы с оценкой проектных решений на их соответствие законодательству о недрах, условиям пользования недрами (по лицензии на пользование недрами, контракту или государственному заданию), а также документам, предусмотренным законодательством Российской Федерации о техническом регулировании и стандартизации;</w:t>
      </w:r>
    </w:p>
    <w:p w:rsidR="00D56839" w:rsidRPr="00D56839" w:rsidRDefault="00D568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76"/>
      <w:bookmarkEnd w:id="18"/>
      <w:r w:rsidRPr="00D56839">
        <w:rPr>
          <w:rFonts w:ascii="Times New Roman" w:hAnsi="Times New Roman" w:cs="Times New Roman"/>
          <w:sz w:val="24"/>
          <w:szCs w:val="24"/>
        </w:rPr>
        <w:t>с) иные сведения, относящиеся к принимаемым экспертным решениям (в рамках соответствующих разделов заключения экспертизы).</w:t>
      </w:r>
    </w:p>
    <w:p w:rsidR="00D56839" w:rsidRPr="00D56839" w:rsidRDefault="00D568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6839">
        <w:rPr>
          <w:rFonts w:ascii="Times New Roman" w:hAnsi="Times New Roman" w:cs="Times New Roman"/>
          <w:sz w:val="24"/>
          <w:szCs w:val="24"/>
        </w:rPr>
        <w:t xml:space="preserve">Заключение экспертизы проектной документации на геологическое изучение недр, в отношении которой в соответствии с </w:t>
      </w:r>
      <w:hyperlink w:anchor="P76" w:history="1">
        <w:r w:rsidRPr="00D56839">
          <w:rPr>
            <w:rFonts w:ascii="Times New Roman" w:hAnsi="Times New Roman" w:cs="Times New Roman"/>
            <w:color w:val="0000FF"/>
            <w:sz w:val="24"/>
            <w:szCs w:val="24"/>
          </w:rPr>
          <w:t>подпунктом "е" пункта 5</w:t>
        </w:r>
      </w:hyperlink>
      <w:r w:rsidRPr="00D56839">
        <w:rPr>
          <w:rFonts w:ascii="Times New Roman" w:hAnsi="Times New Roman" w:cs="Times New Roman"/>
          <w:sz w:val="24"/>
          <w:szCs w:val="24"/>
        </w:rPr>
        <w:t xml:space="preserve"> настоящего Порядка проводится анализ и оценка соответствия выполненного укрупненного расчета стоимости работ по проекту условиям контракта или государственного задания, помимо сведений, указанных в </w:t>
      </w:r>
      <w:hyperlink w:anchor="P160" w:history="1">
        <w:r w:rsidRPr="00D56839">
          <w:rPr>
            <w:rFonts w:ascii="Times New Roman" w:hAnsi="Times New Roman" w:cs="Times New Roman"/>
            <w:color w:val="0000FF"/>
            <w:sz w:val="24"/>
            <w:szCs w:val="24"/>
          </w:rPr>
          <w:t>подпунктах "а"</w:t>
        </w:r>
      </w:hyperlink>
      <w:r w:rsidRPr="00D5683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76" w:history="1">
        <w:r w:rsidRPr="00D56839">
          <w:rPr>
            <w:rFonts w:ascii="Times New Roman" w:hAnsi="Times New Roman" w:cs="Times New Roman"/>
            <w:color w:val="0000FF"/>
            <w:sz w:val="24"/>
            <w:szCs w:val="24"/>
          </w:rPr>
          <w:t>"с" абзаца первого</w:t>
        </w:r>
      </w:hyperlink>
      <w:r w:rsidRPr="00D56839">
        <w:rPr>
          <w:rFonts w:ascii="Times New Roman" w:hAnsi="Times New Roman" w:cs="Times New Roman"/>
          <w:sz w:val="24"/>
          <w:szCs w:val="24"/>
        </w:rPr>
        <w:t xml:space="preserve"> настоящего пункта, должно содержать следующие сведения:</w:t>
      </w:r>
      <w:proofErr w:type="gramEnd"/>
    </w:p>
    <w:p w:rsidR="00D56839" w:rsidRPr="00D56839" w:rsidRDefault="00D568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>а) представленную сметную стоимость работ по проектной документации на геологическое изучение недр в действующих ценах;</w:t>
      </w:r>
    </w:p>
    <w:p w:rsidR="00D56839" w:rsidRPr="00D56839" w:rsidRDefault="00D568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 xml:space="preserve">б) перечень основных нормативов, принятых при расчете сметной стоимости работ </w:t>
      </w:r>
      <w:r w:rsidRPr="00D56839">
        <w:rPr>
          <w:rFonts w:ascii="Times New Roman" w:hAnsi="Times New Roman" w:cs="Times New Roman"/>
          <w:sz w:val="24"/>
          <w:szCs w:val="24"/>
        </w:rPr>
        <w:lastRenderedPageBreak/>
        <w:t>по проектной документации на геологическое изучение недр;</w:t>
      </w:r>
    </w:p>
    <w:p w:rsidR="00D56839" w:rsidRPr="00D56839" w:rsidRDefault="00D568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3" w:history="1">
        <w:r w:rsidRPr="00D56839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D56839">
        <w:rPr>
          <w:rFonts w:ascii="Times New Roman" w:hAnsi="Times New Roman" w:cs="Times New Roman"/>
          <w:sz w:val="24"/>
          <w:szCs w:val="24"/>
        </w:rPr>
        <w:t xml:space="preserve"> Минприроды России от 03.05.2018 N 185)</w:t>
      </w:r>
    </w:p>
    <w:p w:rsidR="00D56839" w:rsidRPr="00D56839" w:rsidRDefault="00D568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6839">
        <w:rPr>
          <w:rFonts w:ascii="Times New Roman" w:hAnsi="Times New Roman" w:cs="Times New Roman"/>
          <w:sz w:val="24"/>
          <w:szCs w:val="24"/>
        </w:rPr>
        <w:t>в) выводы о соответствии (несоответствии) выполненных расчетов стоимости работ по проектной документации условиям контракта (для проектной документации на геологическое изучение недр, финансируемое за счет средств соответствующего бюджета бюджетной системы Российской Федерации и проводимое по контракту) или государственного задания (для проектной документации на геологическое изучение недр, финансируемое за счет средств федерального бюджета и проводимое по государственному заданию);</w:t>
      </w:r>
      <w:proofErr w:type="gramEnd"/>
    </w:p>
    <w:p w:rsidR="00D56839" w:rsidRPr="00D56839" w:rsidRDefault="00D568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>г) выводы о соблюдении (несоблюдении) требований по определению норматива косвенных затрат и нормы прибыли в представленной проектной документации на геологическое изучение недр.</w:t>
      </w:r>
    </w:p>
    <w:p w:rsidR="00D56839" w:rsidRPr="00D56839" w:rsidRDefault="00D568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 xml:space="preserve">(пп. "г" введен </w:t>
      </w:r>
      <w:hyperlink r:id="rId44" w:history="1">
        <w:r w:rsidRPr="00D56839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D56839">
        <w:rPr>
          <w:rFonts w:ascii="Times New Roman" w:hAnsi="Times New Roman" w:cs="Times New Roman"/>
          <w:sz w:val="24"/>
          <w:szCs w:val="24"/>
        </w:rPr>
        <w:t xml:space="preserve"> Минприроды России от 03.05.2018 N 185)</w:t>
      </w:r>
    </w:p>
    <w:p w:rsidR="00D56839" w:rsidRPr="00D56839" w:rsidRDefault="00D568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 xml:space="preserve">25. Не позднее 5 рабочих дней </w:t>
      </w:r>
      <w:proofErr w:type="gramStart"/>
      <w:r w:rsidRPr="00D56839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D56839">
        <w:rPr>
          <w:rFonts w:ascii="Times New Roman" w:hAnsi="Times New Roman" w:cs="Times New Roman"/>
          <w:sz w:val="24"/>
          <w:szCs w:val="24"/>
        </w:rPr>
        <w:t xml:space="preserve"> заключения экспертизы проектной документации на геологическое изучение недр в порядке, предусмотренном </w:t>
      </w:r>
      <w:hyperlink w:anchor="P149" w:history="1">
        <w:r w:rsidRPr="00D56839">
          <w:rPr>
            <w:rFonts w:ascii="Times New Roman" w:hAnsi="Times New Roman" w:cs="Times New Roman"/>
            <w:color w:val="0000FF"/>
            <w:sz w:val="24"/>
            <w:szCs w:val="24"/>
          </w:rPr>
          <w:t>пунктом 22</w:t>
        </w:r>
      </w:hyperlink>
      <w:r w:rsidRPr="00D56839">
        <w:rPr>
          <w:rFonts w:ascii="Times New Roman" w:hAnsi="Times New Roman" w:cs="Times New Roman"/>
          <w:sz w:val="24"/>
          <w:szCs w:val="24"/>
        </w:rPr>
        <w:t xml:space="preserve"> настоящего Порядка, оно направляется заявителю в двух экземплярах заказным письмом на указанный в заявке адрес места нахождения (места жительства) заявителя либо лично вручается заявителю (его уполномоченному представителю) под роспись. Заявитель имеет право указать в заявке способ получения заключения экспертизы проектной документации на геологическое изучение недр.</w:t>
      </w:r>
    </w:p>
    <w:p w:rsidR="00D56839" w:rsidRPr="00D56839" w:rsidRDefault="00D568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5" w:history="1">
        <w:r w:rsidRPr="00D56839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D56839">
        <w:rPr>
          <w:rFonts w:ascii="Times New Roman" w:hAnsi="Times New Roman" w:cs="Times New Roman"/>
          <w:sz w:val="24"/>
          <w:szCs w:val="24"/>
        </w:rPr>
        <w:t xml:space="preserve"> Минприроды России от 03.05.2018 N 185)</w:t>
      </w:r>
    </w:p>
    <w:p w:rsidR="00D56839" w:rsidRPr="00D56839" w:rsidRDefault="00D568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>В случае подачи заявки и прилагаемых к ней документов через Официальный сайт или Портал, заключение экспертизы проектной документации на геологическое изучение недр направляется заявителю посредством использования электронной почты.</w:t>
      </w:r>
    </w:p>
    <w:p w:rsidR="00D56839" w:rsidRPr="00D56839" w:rsidRDefault="00D568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 xml:space="preserve">25.1. В случае прекращения, в том числе досрочного, права пользования недрами проведение экспертизы завершается. При этом подготовка заключения экспертизы проектной документации на геологическое изучение недр в порядке, предусмотренном </w:t>
      </w:r>
      <w:hyperlink w:anchor="P149" w:history="1">
        <w:r w:rsidRPr="00D56839">
          <w:rPr>
            <w:rFonts w:ascii="Times New Roman" w:hAnsi="Times New Roman" w:cs="Times New Roman"/>
            <w:color w:val="0000FF"/>
            <w:sz w:val="24"/>
            <w:szCs w:val="24"/>
          </w:rPr>
          <w:t>пунктами 22</w:t>
        </w:r>
      </w:hyperlink>
      <w:r w:rsidRPr="00D5683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59" w:history="1">
        <w:r w:rsidRPr="00D56839">
          <w:rPr>
            <w:rFonts w:ascii="Times New Roman" w:hAnsi="Times New Roman" w:cs="Times New Roman"/>
            <w:color w:val="0000FF"/>
            <w:sz w:val="24"/>
            <w:szCs w:val="24"/>
          </w:rPr>
          <w:t>24</w:t>
        </w:r>
      </w:hyperlink>
      <w:r w:rsidRPr="00D56839">
        <w:rPr>
          <w:rFonts w:ascii="Times New Roman" w:hAnsi="Times New Roman" w:cs="Times New Roman"/>
          <w:sz w:val="24"/>
          <w:szCs w:val="24"/>
        </w:rPr>
        <w:t xml:space="preserve"> настоящего Порядка, не осуществляется. Пользователь недр вправе получить проектную документацию на геологическое изучение недр в ФГКУ "Росгеолэкспертиза" или его территориальном отделении, в котором осуществлялось проведение экспертизы проектной документации. Плата за проведение экспертизы проектной документации на геологическое изучение недр не возвращается.</w:t>
      </w:r>
    </w:p>
    <w:p w:rsidR="00D56839" w:rsidRPr="00D56839" w:rsidRDefault="00D568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5683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56839">
        <w:rPr>
          <w:rFonts w:ascii="Times New Roman" w:hAnsi="Times New Roman" w:cs="Times New Roman"/>
          <w:sz w:val="24"/>
          <w:szCs w:val="24"/>
        </w:rPr>
        <w:t xml:space="preserve">. 25.1 введен </w:t>
      </w:r>
      <w:hyperlink r:id="rId46" w:history="1">
        <w:r w:rsidRPr="00D56839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D56839">
        <w:rPr>
          <w:rFonts w:ascii="Times New Roman" w:hAnsi="Times New Roman" w:cs="Times New Roman"/>
          <w:sz w:val="24"/>
          <w:szCs w:val="24"/>
        </w:rPr>
        <w:t xml:space="preserve"> Минприроды России от 03.05.2018 N 185)</w:t>
      </w:r>
    </w:p>
    <w:p w:rsidR="00D56839" w:rsidRPr="00D56839" w:rsidRDefault="00D568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>26. В случае получения отрицательного заключения экспертизы заявитель имеет право повторно направить заявку на проведение экспертизы проектной документации или дополнения к проектной документации в соответствии с настоящим Порядком после устранения недостатков, указанных в отрицательном заключении экспертизы.</w:t>
      </w:r>
    </w:p>
    <w:p w:rsidR="00D56839" w:rsidRPr="00D56839" w:rsidRDefault="00D568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5683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56839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47" w:history="1">
        <w:r w:rsidRPr="00D56839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D56839">
        <w:rPr>
          <w:rFonts w:ascii="Times New Roman" w:hAnsi="Times New Roman" w:cs="Times New Roman"/>
          <w:sz w:val="24"/>
          <w:szCs w:val="24"/>
        </w:rPr>
        <w:t xml:space="preserve"> Минприроды России от 03.05.2018 N 185)</w:t>
      </w:r>
    </w:p>
    <w:p w:rsidR="00D56839" w:rsidRPr="00D56839" w:rsidRDefault="00D568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6839" w:rsidRPr="00D56839" w:rsidRDefault="00D568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6839" w:rsidRPr="00D56839" w:rsidRDefault="00D568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6839" w:rsidRPr="00D56839" w:rsidRDefault="00D568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6839" w:rsidRPr="00D56839" w:rsidRDefault="00D568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6839" w:rsidRPr="00D56839" w:rsidRDefault="00D568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D56839" w:rsidRPr="00D56839" w:rsidRDefault="00D568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>к Порядку проведения экспертизы</w:t>
      </w:r>
    </w:p>
    <w:p w:rsidR="00D56839" w:rsidRPr="00D56839" w:rsidRDefault="00D568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>проектной документации на проведение</w:t>
      </w:r>
    </w:p>
    <w:p w:rsidR="00D56839" w:rsidRPr="00D56839" w:rsidRDefault="00D568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 xml:space="preserve">работ по </w:t>
      </w:r>
      <w:proofErr w:type="gramStart"/>
      <w:r w:rsidRPr="00D56839">
        <w:rPr>
          <w:rFonts w:ascii="Times New Roman" w:hAnsi="Times New Roman" w:cs="Times New Roman"/>
          <w:sz w:val="24"/>
          <w:szCs w:val="24"/>
        </w:rPr>
        <w:t>региональному</w:t>
      </w:r>
      <w:proofErr w:type="gramEnd"/>
    </w:p>
    <w:p w:rsidR="00D56839" w:rsidRPr="00D56839" w:rsidRDefault="00D568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>геологическому изучению недр,</w:t>
      </w:r>
    </w:p>
    <w:p w:rsidR="00D56839" w:rsidRPr="00D56839" w:rsidRDefault="00D568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lastRenderedPageBreak/>
        <w:t>геологическому изучению недр,</w:t>
      </w:r>
    </w:p>
    <w:p w:rsidR="00D56839" w:rsidRPr="00D56839" w:rsidRDefault="00D568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>включая поиски и оценку</w:t>
      </w:r>
    </w:p>
    <w:p w:rsidR="00D56839" w:rsidRPr="00D56839" w:rsidRDefault="00D568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>месторождений полезных ископаемых,</w:t>
      </w:r>
    </w:p>
    <w:p w:rsidR="00D56839" w:rsidRPr="00D56839" w:rsidRDefault="00D568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>разведке месторождений полезных</w:t>
      </w:r>
    </w:p>
    <w:p w:rsidR="00D56839" w:rsidRPr="00D56839" w:rsidRDefault="00D568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>ископаемых</w:t>
      </w:r>
    </w:p>
    <w:p w:rsidR="00D56839" w:rsidRPr="00D56839" w:rsidRDefault="00D56839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56839" w:rsidRPr="00D5683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56839" w:rsidRPr="00D56839" w:rsidRDefault="00D56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D56839" w:rsidRPr="00D56839" w:rsidRDefault="00D56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8" w:history="1">
              <w:r w:rsidRPr="00D5683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D5683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Минприроды России от 03.05.2018 N 185)</w:t>
            </w:r>
          </w:p>
        </w:tc>
      </w:tr>
    </w:tbl>
    <w:p w:rsidR="00D56839" w:rsidRPr="00D56839" w:rsidRDefault="00D568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6839" w:rsidRPr="00D56839" w:rsidRDefault="00D568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D56839" w:rsidRPr="00D56839" w:rsidRDefault="00D568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6839" w:rsidRPr="00D56839" w:rsidRDefault="00D56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211"/>
      <w:bookmarkEnd w:id="19"/>
      <w:r w:rsidRPr="00D56839">
        <w:rPr>
          <w:rFonts w:ascii="Times New Roman" w:hAnsi="Times New Roman" w:cs="Times New Roman"/>
          <w:sz w:val="24"/>
          <w:szCs w:val="24"/>
        </w:rPr>
        <w:t xml:space="preserve">                                  ЗАЯВКА</w:t>
      </w:r>
    </w:p>
    <w:p w:rsidR="00D56839" w:rsidRPr="00D56839" w:rsidRDefault="00D56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 xml:space="preserve">              НА ПРОВЕДЕНИЕ ЭКСПЕРТИЗЫ ПРОЕКТНОЙ ДОКУМЕНТАЦИИ</w:t>
      </w:r>
    </w:p>
    <w:p w:rsidR="00D56839" w:rsidRPr="00D56839" w:rsidRDefault="00D56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 xml:space="preserve">                      НА ГЕОЛОГИЧЕСКОЕ ИЗУЧЕНИЕ НЕДР</w:t>
      </w:r>
    </w:p>
    <w:p w:rsidR="00D56839" w:rsidRPr="00D56839" w:rsidRDefault="00D56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6839" w:rsidRPr="00D56839" w:rsidRDefault="00D56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 xml:space="preserve">    1. Данные о заявителе:</w:t>
      </w:r>
    </w:p>
    <w:p w:rsidR="00D56839" w:rsidRPr="00D56839" w:rsidRDefault="00D56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56839" w:rsidRPr="00D56839" w:rsidRDefault="00D56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 xml:space="preserve">           полное наименование, организационно-правовая форма -</w:t>
      </w:r>
    </w:p>
    <w:p w:rsidR="00D56839" w:rsidRPr="00D56839" w:rsidRDefault="00D56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 xml:space="preserve">        для юридических лиц, фамилия, имя, отчество (при наличии) -</w:t>
      </w:r>
    </w:p>
    <w:p w:rsidR="00D56839" w:rsidRPr="00D56839" w:rsidRDefault="00D56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 xml:space="preserve">                       для физических лиц, ОГРН, ИНН</w:t>
      </w:r>
    </w:p>
    <w:p w:rsidR="00D56839" w:rsidRPr="00D56839" w:rsidRDefault="00D56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D56839" w:rsidRPr="00D56839" w:rsidRDefault="00D56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D56839">
        <w:rPr>
          <w:rFonts w:ascii="Times New Roman" w:hAnsi="Times New Roman" w:cs="Times New Roman"/>
          <w:sz w:val="24"/>
          <w:szCs w:val="24"/>
        </w:rPr>
        <w:t>местонахождение (почтовый индекс и адрес, телефон, факс,</w:t>
      </w:r>
      <w:proofErr w:type="gramEnd"/>
    </w:p>
    <w:p w:rsidR="00D56839" w:rsidRPr="00D56839" w:rsidRDefault="00D56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 xml:space="preserve">                         адрес электронной почты)</w:t>
      </w:r>
    </w:p>
    <w:p w:rsidR="00D56839" w:rsidRPr="00D56839" w:rsidRDefault="00D56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 xml:space="preserve">    2.     Прошу     провести     экспертизу     проектной     документации</w:t>
      </w:r>
    </w:p>
    <w:p w:rsidR="00D56839" w:rsidRPr="00D56839" w:rsidRDefault="00D56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>на                геологическое                изучение                недр</w:t>
      </w:r>
    </w:p>
    <w:p w:rsidR="00D56839" w:rsidRPr="00D56839" w:rsidRDefault="00D56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56839" w:rsidRPr="00D56839" w:rsidRDefault="00D56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 xml:space="preserve">     наименование представляемой на экспертизу проектной документации</w:t>
      </w:r>
    </w:p>
    <w:p w:rsidR="00D56839" w:rsidRPr="00D56839" w:rsidRDefault="00D56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 xml:space="preserve">                      на геологическое изучение недр</w:t>
      </w:r>
    </w:p>
    <w:p w:rsidR="00D56839" w:rsidRPr="00D56839" w:rsidRDefault="00D56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D56839" w:rsidRPr="00D56839" w:rsidRDefault="00D56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 xml:space="preserve">    3.   Реквизиты  лицензии  на  пользование  недрами  (при  наличии)  или</w:t>
      </w:r>
    </w:p>
    <w:p w:rsidR="00D56839" w:rsidRPr="00D56839" w:rsidRDefault="00D56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>реквизиты  контракта  на  выполнение  работ по геологическому изучению недр</w:t>
      </w:r>
    </w:p>
    <w:p w:rsidR="00D56839" w:rsidRPr="00D56839" w:rsidRDefault="00D56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>(при   наличии)   или  реквизиты  государственного  задания  (при  наличии</w:t>
      </w:r>
      <w:proofErr w:type="gramStart"/>
      <w:r w:rsidRPr="00D56839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D56839" w:rsidRPr="00D56839" w:rsidRDefault="00D56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D56839" w:rsidRPr="00D56839" w:rsidRDefault="00D56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 xml:space="preserve">    4.  Сведения  об  общей инвестиционной (сметной) стоимости </w:t>
      </w:r>
      <w:proofErr w:type="gramStart"/>
      <w:r w:rsidRPr="00D5683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56839">
        <w:rPr>
          <w:rFonts w:ascii="Times New Roman" w:hAnsi="Times New Roman" w:cs="Times New Roman"/>
          <w:sz w:val="24"/>
          <w:szCs w:val="24"/>
        </w:rPr>
        <w:t xml:space="preserve"> проектной</w:t>
      </w:r>
    </w:p>
    <w:p w:rsidR="00D56839" w:rsidRPr="00D56839" w:rsidRDefault="00D56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>документации на геологическое изучение недр _______________________________</w:t>
      </w:r>
    </w:p>
    <w:p w:rsidR="00D56839" w:rsidRPr="00D56839" w:rsidRDefault="00D56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>руб. ______ коп.</w:t>
      </w:r>
    </w:p>
    <w:p w:rsidR="00D56839" w:rsidRPr="00D56839" w:rsidRDefault="00D56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 xml:space="preserve">    5.  Реквизиты платежного поручения, подтверждающего факт внесения платы</w:t>
      </w:r>
    </w:p>
    <w:p w:rsidR="00D56839" w:rsidRPr="00D56839" w:rsidRDefault="00D56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>за  проведение  экспертизы проектной документации на геологическое изучение</w:t>
      </w:r>
    </w:p>
    <w:p w:rsidR="00D56839" w:rsidRPr="00D56839" w:rsidRDefault="00D56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>недр _________________________________.</w:t>
      </w:r>
    </w:p>
    <w:p w:rsidR="00D56839" w:rsidRPr="00D56839" w:rsidRDefault="00D56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 xml:space="preserve">    6.  Способ  получения  заключения  экспертизы проектной документации </w:t>
      </w:r>
      <w:proofErr w:type="gramStart"/>
      <w:r w:rsidRPr="00D56839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D56839" w:rsidRPr="00D56839" w:rsidRDefault="00D56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6839">
        <w:rPr>
          <w:rFonts w:ascii="Times New Roman" w:hAnsi="Times New Roman" w:cs="Times New Roman"/>
          <w:sz w:val="24"/>
          <w:szCs w:val="24"/>
        </w:rPr>
        <w:t>геологическое    изучение    недр    (заказное    письмо    либо    нарочно</w:t>
      </w:r>
      <w:proofErr w:type="gramEnd"/>
    </w:p>
    <w:p w:rsidR="00D56839" w:rsidRPr="00D56839" w:rsidRDefault="00D56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>под роспись): ____________________________________________________________.</w:t>
      </w:r>
    </w:p>
    <w:p w:rsidR="00D56839" w:rsidRPr="00D56839" w:rsidRDefault="00D56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 xml:space="preserve">    7.  Реквизиты  уведомления  о допущенных нарушениях условий пользования</w:t>
      </w:r>
    </w:p>
    <w:p w:rsidR="00D56839" w:rsidRPr="00D56839" w:rsidRDefault="00D56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6839">
        <w:rPr>
          <w:rFonts w:ascii="Times New Roman" w:hAnsi="Times New Roman" w:cs="Times New Roman"/>
          <w:sz w:val="24"/>
          <w:szCs w:val="24"/>
        </w:rPr>
        <w:t>недрами  (в  случае,  если проектная документация на геологическое изучение</w:t>
      </w:r>
      <w:proofErr w:type="gramEnd"/>
    </w:p>
    <w:p w:rsidR="00D56839" w:rsidRPr="00D56839" w:rsidRDefault="00D56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 xml:space="preserve">недр   </w:t>
      </w:r>
      <w:proofErr w:type="gramStart"/>
      <w:r w:rsidRPr="00D56839">
        <w:rPr>
          <w:rFonts w:ascii="Times New Roman" w:hAnsi="Times New Roman" w:cs="Times New Roman"/>
          <w:sz w:val="24"/>
          <w:szCs w:val="24"/>
        </w:rPr>
        <w:t>подготовлена</w:t>
      </w:r>
      <w:proofErr w:type="gramEnd"/>
      <w:r w:rsidRPr="00D56839">
        <w:rPr>
          <w:rFonts w:ascii="Times New Roman" w:hAnsi="Times New Roman" w:cs="Times New Roman"/>
          <w:sz w:val="24"/>
          <w:szCs w:val="24"/>
        </w:rPr>
        <w:t xml:space="preserve">  в  целях  устранения  нарушений,  указанных  в  данном</w:t>
      </w:r>
    </w:p>
    <w:p w:rsidR="00D56839" w:rsidRPr="00D56839" w:rsidRDefault="00D56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6839">
        <w:rPr>
          <w:rFonts w:ascii="Times New Roman" w:hAnsi="Times New Roman" w:cs="Times New Roman"/>
          <w:sz w:val="24"/>
          <w:szCs w:val="24"/>
        </w:rPr>
        <w:t>уведомлении</w:t>
      </w:r>
      <w:proofErr w:type="gramEnd"/>
      <w:r w:rsidRPr="00D56839">
        <w:rPr>
          <w:rFonts w:ascii="Times New Roman" w:hAnsi="Times New Roman" w:cs="Times New Roman"/>
          <w:sz w:val="24"/>
          <w:szCs w:val="24"/>
        </w:rPr>
        <w:t>) _____________________________________________________________.</w:t>
      </w:r>
    </w:p>
    <w:p w:rsidR="00D56839" w:rsidRPr="00D56839" w:rsidRDefault="00D56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6839" w:rsidRPr="00D56839" w:rsidRDefault="00D56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>Дата                                                                Подпись</w:t>
      </w:r>
    </w:p>
    <w:p w:rsidR="00D56839" w:rsidRPr="00D56839" w:rsidRDefault="00D56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6839" w:rsidRPr="00D56839" w:rsidRDefault="00D56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 xml:space="preserve">             Печать (для юридических лиц) (при наличии печати)</w:t>
      </w:r>
    </w:p>
    <w:p w:rsidR="00D56839" w:rsidRPr="00D56839" w:rsidRDefault="00D568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6839" w:rsidRPr="00D56839" w:rsidRDefault="00D568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6839" w:rsidRPr="00D56839" w:rsidRDefault="00D568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6839" w:rsidRPr="00D56839" w:rsidRDefault="00D568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6839" w:rsidRPr="00D56839" w:rsidRDefault="00D568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6839" w:rsidRPr="00D56839" w:rsidRDefault="00D568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D56839" w:rsidRPr="00D56839" w:rsidRDefault="00D568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>к Порядку проведения экспертизы</w:t>
      </w:r>
    </w:p>
    <w:p w:rsidR="00D56839" w:rsidRPr="00D56839" w:rsidRDefault="00D568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>проектной документации на проведение</w:t>
      </w:r>
    </w:p>
    <w:p w:rsidR="00D56839" w:rsidRPr="00D56839" w:rsidRDefault="00D568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 xml:space="preserve">работ по </w:t>
      </w:r>
      <w:proofErr w:type="gramStart"/>
      <w:r w:rsidRPr="00D56839">
        <w:rPr>
          <w:rFonts w:ascii="Times New Roman" w:hAnsi="Times New Roman" w:cs="Times New Roman"/>
          <w:sz w:val="24"/>
          <w:szCs w:val="24"/>
        </w:rPr>
        <w:t>региональному</w:t>
      </w:r>
      <w:proofErr w:type="gramEnd"/>
    </w:p>
    <w:p w:rsidR="00D56839" w:rsidRPr="00D56839" w:rsidRDefault="00D568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>геологическому изучению недр,</w:t>
      </w:r>
    </w:p>
    <w:p w:rsidR="00D56839" w:rsidRPr="00D56839" w:rsidRDefault="00D568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>геологическому изучению недр,</w:t>
      </w:r>
    </w:p>
    <w:p w:rsidR="00D56839" w:rsidRPr="00D56839" w:rsidRDefault="00D568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>включая поиски и оценку</w:t>
      </w:r>
    </w:p>
    <w:p w:rsidR="00D56839" w:rsidRPr="00D56839" w:rsidRDefault="00D568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>месторождений полезных ископаемых,</w:t>
      </w:r>
    </w:p>
    <w:p w:rsidR="00D56839" w:rsidRPr="00D56839" w:rsidRDefault="00D568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>разведке месторождений полезных</w:t>
      </w:r>
    </w:p>
    <w:p w:rsidR="00D56839" w:rsidRPr="00D56839" w:rsidRDefault="00D568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>ископаемых</w:t>
      </w:r>
    </w:p>
    <w:p w:rsidR="00D56839" w:rsidRPr="00D56839" w:rsidRDefault="00D568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6839" w:rsidRPr="00D56839" w:rsidRDefault="00D568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P266"/>
      <w:bookmarkEnd w:id="20"/>
      <w:r w:rsidRPr="00D56839">
        <w:rPr>
          <w:rFonts w:ascii="Times New Roman" w:hAnsi="Times New Roman" w:cs="Times New Roman"/>
          <w:sz w:val="24"/>
          <w:szCs w:val="24"/>
        </w:rPr>
        <w:t>СВЕДЕНИЯ</w:t>
      </w:r>
    </w:p>
    <w:p w:rsidR="00D56839" w:rsidRPr="00D56839" w:rsidRDefault="00D568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>О МЕСТОНАХОЖДЕНИИ ФГКУ "РОСГЕОЛЭКСПЕРТИЗА" И ЕГО</w:t>
      </w:r>
    </w:p>
    <w:p w:rsidR="00D56839" w:rsidRPr="00D56839" w:rsidRDefault="00D568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 xml:space="preserve">ТЕРРИТОРИАЛЬНЫХ ОТДЕЛЕНИЙ И ВИДАХ ЭКСПЕРТИРУЕМОЙ </w:t>
      </w:r>
      <w:proofErr w:type="gramStart"/>
      <w:r w:rsidRPr="00D56839">
        <w:rPr>
          <w:rFonts w:ascii="Times New Roman" w:hAnsi="Times New Roman" w:cs="Times New Roman"/>
          <w:sz w:val="24"/>
          <w:szCs w:val="24"/>
        </w:rPr>
        <w:t>ПРОЕКТНОЙ</w:t>
      </w:r>
      <w:proofErr w:type="gramEnd"/>
    </w:p>
    <w:p w:rsidR="00D56839" w:rsidRPr="00D56839" w:rsidRDefault="00D568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>ДОКУМЕНТАЦИИ НА ГЕОЛОГИЧЕСКОЕ ИЗУЧЕНИЕ НЕДР</w:t>
      </w:r>
    </w:p>
    <w:p w:rsidR="00D56839" w:rsidRPr="00D56839" w:rsidRDefault="00D56839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56839" w:rsidRPr="00D5683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56839" w:rsidRPr="00D56839" w:rsidRDefault="00D56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D56839" w:rsidRPr="00D56839" w:rsidRDefault="00D56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9" w:history="1">
              <w:r w:rsidRPr="00D5683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D5683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Минприроды России от 03.05.2018 N 185)</w:t>
            </w:r>
          </w:p>
        </w:tc>
      </w:tr>
    </w:tbl>
    <w:p w:rsidR="00D56839" w:rsidRPr="00D56839" w:rsidRDefault="00D568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6839" w:rsidRPr="00D56839" w:rsidRDefault="00D56839">
      <w:pPr>
        <w:rPr>
          <w:rFonts w:ascii="Times New Roman" w:hAnsi="Times New Roman" w:cs="Times New Roman"/>
          <w:sz w:val="24"/>
          <w:szCs w:val="24"/>
        </w:rPr>
        <w:sectPr w:rsidR="00D56839" w:rsidRPr="00D56839" w:rsidSect="004702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"/>
        <w:gridCol w:w="2290"/>
        <w:gridCol w:w="2788"/>
        <w:gridCol w:w="2764"/>
        <w:gridCol w:w="2812"/>
      </w:tblGrid>
      <w:tr w:rsidR="00D56839" w:rsidRPr="00D56839">
        <w:tc>
          <w:tcPr>
            <w:tcW w:w="620" w:type="dxa"/>
          </w:tcPr>
          <w:p w:rsidR="00D56839" w:rsidRPr="00D56839" w:rsidRDefault="00D56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90" w:type="dxa"/>
          </w:tcPr>
          <w:p w:rsidR="00D56839" w:rsidRPr="00D56839" w:rsidRDefault="00D56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Место подачи заявки на проведение экспертизы проектной документации</w:t>
            </w:r>
          </w:p>
        </w:tc>
        <w:tc>
          <w:tcPr>
            <w:tcW w:w="2788" w:type="dxa"/>
          </w:tcPr>
          <w:p w:rsidR="00D56839" w:rsidRPr="00D56839" w:rsidRDefault="00D56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Территория проведения геологоразведочных работ в соответствии с проектной документацией</w:t>
            </w:r>
          </w:p>
        </w:tc>
        <w:tc>
          <w:tcPr>
            <w:tcW w:w="2764" w:type="dxa"/>
          </w:tcPr>
          <w:p w:rsidR="00D56839" w:rsidRPr="00D56839" w:rsidRDefault="00D56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Виды проектной документации на геологическое изучение недр</w:t>
            </w:r>
          </w:p>
        </w:tc>
        <w:tc>
          <w:tcPr>
            <w:tcW w:w="2812" w:type="dxa"/>
          </w:tcPr>
          <w:p w:rsidR="00D56839" w:rsidRPr="00D56839" w:rsidRDefault="00D56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Группа полезных ископаемых, в отношении которой проводятся геологоразведочные работы в соответствии с проектной документацией</w:t>
            </w:r>
          </w:p>
        </w:tc>
      </w:tr>
      <w:tr w:rsidR="00D56839" w:rsidRPr="00D56839">
        <w:tc>
          <w:tcPr>
            <w:tcW w:w="620" w:type="dxa"/>
          </w:tcPr>
          <w:p w:rsidR="00D56839" w:rsidRPr="00D56839" w:rsidRDefault="00D56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</w:tcPr>
          <w:p w:rsidR="00D56839" w:rsidRPr="00D56839" w:rsidRDefault="00D56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8" w:type="dxa"/>
          </w:tcPr>
          <w:p w:rsidR="00D56839" w:rsidRPr="00D56839" w:rsidRDefault="00D56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4" w:type="dxa"/>
          </w:tcPr>
          <w:p w:rsidR="00D56839" w:rsidRPr="00D56839" w:rsidRDefault="00D56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2" w:type="dxa"/>
          </w:tcPr>
          <w:p w:rsidR="00D56839" w:rsidRPr="00D56839" w:rsidRDefault="00D56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56839" w:rsidRPr="00D56839">
        <w:tc>
          <w:tcPr>
            <w:tcW w:w="620" w:type="dxa"/>
            <w:vMerge w:val="restart"/>
            <w:tcBorders>
              <w:bottom w:val="nil"/>
            </w:tcBorders>
          </w:tcPr>
          <w:p w:rsidR="00D56839" w:rsidRPr="00D56839" w:rsidRDefault="00D56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90" w:type="dxa"/>
            <w:vMerge w:val="restart"/>
            <w:tcBorders>
              <w:bottom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ФГКУ "Росгеолэкспертиза" (г. Москва)</w:t>
            </w:r>
          </w:p>
        </w:tc>
        <w:tc>
          <w:tcPr>
            <w:tcW w:w="2788" w:type="dxa"/>
            <w:vMerge w:val="restart"/>
            <w:tcBorders>
              <w:bottom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1.1. Территория Российской Федерации (</w:t>
            </w:r>
            <w:proofErr w:type="gramStart"/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два и более федеральных округов</w:t>
            </w:r>
            <w:proofErr w:type="gramEnd"/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), за исключением территориального моря и внутренних морских вод</w:t>
            </w:r>
          </w:p>
        </w:tc>
        <w:tc>
          <w:tcPr>
            <w:tcW w:w="2764" w:type="dxa"/>
            <w:tcBorders>
              <w:bottom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на проведение регионального геологического изучения недр</w:t>
            </w:r>
          </w:p>
        </w:tc>
        <w:tc>
          <w:tcPr>
            <w:tcW w:w="2812" w:type="dxa"/>
            <w:vMerge w:val="restart"/>
            <w:tcBorders>
              <w:bottom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Все виды полезных ископаемых</w:t>
            </w:r>
          </w:p>
        </w:tc>
      </w:tr>
      <w:tr w:rsidR="00D56839" w:rsidRPr="00D56839">
        <w:tblPrEx>
          <w:tblBorders>
            <w:insideH w:val="nil"/>
          </w:tblBorders>
        </w:tblPrEx>
        <w:tc>
          <w:tcPr>
            <w:tcW w:w="620" w:type="dxa"/>
            <w:vMerge/>
            <w:tcBorders>
              <w:bottom w:val="nil"/>
            </w:tcBorders>
          </w:tcPr>
          <w:p w:rsidR="00D56839" w:rsidRPr="00D56839" w:rsidRDefault="00D5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  <w:tcBorders>
              <w:bottom w:val="nil"/>
            </w:tcBorders>
          </w:tcPr>
          <w:p w:rsidR="00D56839" w:rsidRPr="00D56839" w:rsidRDefault="00D5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Merge/>
            <w:tcBorders>
              <w:bottom w:val="nil"/>
            </w:tcBorders>
          </w:tcPr>
          <w:p w:rsidR="00D56839" w:rsidRPr="00D56839" w:rsidRDefault="00D5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nil"/>
              <w:bottom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на проведение работ по геологическому изучению недр, включая поиски и оценку месторождений полезных ископаемых</w:t>
            </w:r>
          </w:p>
        </w:tc>
        <w:tc>
          <w:tcPr>
            <w:tcW w:w="2812" w:type="dxa"/>
            <w:vMerge/>
            <w:tcBorders>
              <w:bottom w:val="nil"/>
            </w:tcBorders>
          </w:tcPr>
          <w:p w:rsidR="00D56839" w:rsidRPr="00D56839" w:rsidRDefault="00D5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839" w:rsidRPr="00D56839">
        <w:tblPrEx>
          <w:tblBorders>
            <w:insideH w:val="nil"/>
          </w:tblBorders>
        </w:tblPrEx>
        <w:tc>
          <w:tcPr>
            <w:tcW w:w="620" w:type="dxa"/>
            <w:tcBorders>
              <w:top w:val="nil"/>
              <w:bottom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nil"/>
              <w:bottom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на проведение работ по разведке (</w:t>
            </w:r>
            <w:proofErr w:type="spellStart"/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доразведке</w:t>
            </w:r>
            <w:proofErr w:type="spellEnd"/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) месторождений полезных ископаемых</w:t>
            </w:r>
          </w:p>
        </w:tc>
        <w:tc>
          <w:tcPr>
            <w:tcW w:w="2812" w:type="dxa"/>
            <w:tcBorders>
              <w:top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839" w:rsidRPr="00D56839">
        <w:tblPrEx>
          <w:tblBorders>
            <w:insideH w:val="nil"/>
          </w:tblBorders>
        </w:tblPrEx>
        <w:tc>
          <w:tcPr>
            <w:tcW w:w="620" w:type="dxa"/>
            <w:tcBorders>
              <w:top w:val="nil"/>
              <w:bottom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документация на проведение работ по геологическому </w:t>
            </w:r>
            <w:r w:rsidRPr="00D56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изучению и оценке пригодности участков недр для строительства и эксплуатации </w:t>
            </w:r>
            <w:proofErr w:type="gramStart"/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подземный</w:t>
            </w:r>
            <w:proofErr w:type="gramEnd"/>
            <w:r w:rsidRPr="00D56839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сооружений, не связанных с добычей полезных ископаемых</w:t>
            </w:r>
          </w:p>
        </w:tc>
        <w:tc>
          <w:tcPr>
            <w:tcW w:w="2812" w:type="dxa"/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839" w:rsidRPr="00D56839">
        <w:tblPrEx>
          <w:tblBorders>
            <w:insideH w:val="nil"/>
          </w:tblBorders>
        </w:tblPrEx>
        <w:tc>
          <w:tcPr>
            <w:tcW w:w="620" w:type="dxa"/>
            <w:tcBorders>
              <w:top w:val="nil"/>
              <w:bottom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bottom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1.2. Центральный федеральный округ</w:t>
            </w:r>
          </w:p>
        </w:tc>
        <w:tc>
          <w:tcPr>
            <w:tcW w:w="2764" w:type="dxa"/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на проведение регионального геологического изучения недр</w:t>
            </w:r>
          </w:p>
        </w:tc>
        <w:tc>
          <w:tcPr>
            <w:tcW w:w="2812" w:type="dxa"/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Все виды полезных ископаемых</w:t>
            </w:r>
          </w:p>
        </w:tc>
      </w:tr>
      <w:tr w:rsidR="00D56839" w:rsidRPr="00D56839">
        <w:tblPrEx>
          <w:tblBorders>
            <w:insideH w:val="nil"/>
          </w:tblBorders>
        </w:tblPrEx>
        <w:tc>
          <w:tcPr>
            <w:tcW w:w="620" w:type="dxa"/>
            <w:tcBorders>
              <w:top w:val="nil"/>
              <w:bottom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nil"/>
              <w:bottom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bottom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на проведение работ по геологическому изучению недр, включая поиски и оценку месторождений полезных ископаемых</w:t>
            </w:r>
          </w:p>
        </w:tc>
        <w:tc>
          <w:tcPr>
            <w:tcW w:w="2812" w:type="dxa"/>
            <w:vMerge w:val="restart"/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 xml:space="preserve">Все виды полезных ископаемых (за исключением общераспространенных полезных ископаемых и подземных вод, которые используются для целей питьевого и хозяйственно-бытового водоснабжения или технологического обеспечения водой объектов промышленности либо объектов сельскохозяйственного назначения (далее - пресные подземные воды), с потребностью </w:t>
            </w:r>
            <w:r w:rsidRPr="00D56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 500 кубических метров в сутки).</w:t>
            </w:r>
          </w:p>
        </w:tc>
      </w:tr>
      <w:tr w:rsidR="00D56839" w:rsidRPr="00D56839">
        <w:tblPrEx>
          <w:tblBorders>
            <w:insideH w:val="nil"/>
          </w:tblBorders>
        </w:tblPrEx>
        <w:tc>
          <w:tcPr>
            <w:tcW w:w="620" w:type="dxa"/>
            <w:vMerge w:val="restart"/>
            <w:tcBorders>
              <w:top w:val="nil"/>
              <w:bottom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vMerge w:val="restart"/>
            <w:tcBorders>
              <w:top w:val="nil"/>
              <w:bottom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на проведение работ по разведке (</w:t>
            </w:r>
            <w:proofErr w:type="spellStart"/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доразведке</w:t>
            </w:r>
            <w:proofErr w:type="spellEnd"/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) месторождений полезных ископаемых</w:t>
            </w:r>
          </w:p>
        </w:tc>
        <w:tc>
          <w:tcPr>
            <w:tcW w:w="2812" w:type="dxa"/>
            <w:vMerge/>
          </w:tcPr>
          <w:p w:rsidR="00D56839" w:rsidRPr="00D56839" w:rsidRDefault="00D5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839" w:rsidRPr="00D56839">
        <w:tblPrEx>
          <w:tblBorders>
            <w:insideH w:val="nil"/>
          </w:tblBorders>
        </w:tblPrEx>
        <w:tc>
          <w:tcPr>
            <w:tcW w:w="620" w:type="dxa"/>
            <w:vMerge/>
            <w:tcBorders>
              <w:top w:val="nil"/>
              <w:bottom w:val="nil"/>
            </w:tcBorders>
          </w:tcPr>
          <w:p w:rsidR="00D56839" w:rsidRPr="00D56839" w:rsidRDefault="00D5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  <w:tcBorders>
              <w:top w:val="nil"/>
              <w:bottom w:val="nil"/>
            </w:tcBorders>
          </w:tcPr>
          <w:p w:rsidR="00D56839" w:rsidRPr="00D56839" w:rsidRDefault="00D5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bottom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1.3. Северо-Западный федеральный округ</w:t>
            </w:r>
          </w:p>
        </w:tc>
        <w:tc>
          <w:tcPr>
            <w:tcW w:w="2764" w:type="dxa"/>
            <w:tcBorders>
              <w:bottom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на проведение работ по геологическому изучению недр, включая поиски и оценку месторождений полезных ископаемых</w:t>
            </w:r>
          </w:p>
        </w:tc>
        <w:tc>
          <w:tcPr>
            <w:tcW w:w="2812" w:type="dxa"/>
            <w:tcBorders>
              <w:bottom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Углеводородное сырье</w:t>
            </w:r>
          </w:p>
        </w:tc>
      </w:tr>
      <w:tr w:rsidR="00D56839" w:rsidRPr="00D56839">
        <w:tblPrEx>
          <w:tblBorders>
            <w:insideH w:val="nil"/>
          </w:tblBorders>
        </w:tblPrEx>
        <w:tc>
          <w:tcPr>
            <w:tcW w:w="620" w:type="dxa"/>
            <w:tcBorders>
              <w:top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на проведение работ по разведке (</w:t>
            </w:r>
            <w:proofErr w:type="spellStart"/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доразведке</w:t>
            </w:r>
            <w:proofErr w:type="spellEnd"/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) месторождений полезных ископаемых</w:t>
            </w:r>
          </w:p>
        </w:tc>
        <w:tc>
          <w:tcPr>
            <w:tcW w:w="2812" w:type="dxa"/>
            <w:tcBorders>
              <w:top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839" w:rsidRPr="00D56839">
        <w:tc>
          <w:tcPr>
            <w:tcW w:w="620" w:type="dxa"/>
            <w:vMerge w:val="restart"/>
          </w:tcPr>
          <w:p w:rsidR="00D56839" w:rsidRPr="00D56839" w:rsidRDefault="00D56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90" w:type="dxa"/>
            <w:vMerge w:val="restart"/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Территориальное отделение ФГКУ "Росгеолэкспертиза" по Центральному федеральному округу (г. Калуга)</w:t>
            </w:r>
          </w:p>
        </w:tc>
        <w:tc>
          <w:tcPr>
            <w:tcW w:w="2788" w:type="dxa"/>
            <w:vMerge w:val="restart"/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2.1. Центральный федеральный округ</w:t>
            </w:r>
          </w:p>
        </w:tc>
        <w:tc>
          <w:tcPr>
            <w:tcW w:w="2764" w:type="dxa"/>
            <w:tcBorders>
              <w:bottom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на проведение работ по геологическому изучению недр, включая поиски и оценку месторождений полезных ископаемых</w:t>
            </w:r>
          </w:p>
        </w:tc>
        <w:tc>
          <w:tcPr>
            <w:tcW w:w="2812" w:type="dxa"/>
            <w:vMerge w:val="restart"/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Общераспространенные полезные ископаемые Пресные подземные воды с потребностью менее 500 метров кубических в сутки</w:t>
            </w:r>
          </w:p>
        </w:tc>
      </w:tr>
      <w:tr w:rsidR="00D56839" w:rsidRPr="00D56839">
        <w:tc>
          <w:tcPr>
            <w:tcW w:w="620" w:type="dxa"/>
            <w:vMerge/>
          </w:tcPr>
          <w:p w:rsidR="00D56839" w:rsidRPr="00D56839" w:rsidRDefault="00D5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</w:tcPr>
          <w:p w:rsidR="00D56839" w:rsidRPr="00D56839" w:rsidRDefault="00D5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:rsidR="00D56839" w:rsidRPr="00D56839" w:rsidRDefault="00D5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на проведение работ по разведке (</w:t>
            </w:r>
            <w:proofErr w:type="spellStart"/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доразведке</w:t>
            </w:r>
            <w:proofErr w:type="spellEnd"/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) месторождений полезных ископаемых</w:t>
            </w:r>
          </w:p>
        </w:tc>
        <w:tc>
          <w:tcPr>
            <w:tcW w:w="2812" w:type="dxa"/>
            <w:vMerge/>
          </w:tcPr>
          <w:p w:rsidR="00D56839" w:rsidRPr="00D56839" w:rsidRDefault="00D5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839" w:rsidRPr="00D56839">
        <w:tc>
          <w:tcPr>
            <w:tcW w:w="620" w:type="dxa"/>
            <w:vMerge w:val="restart"/>
            <w:tcBorders>
              <w:bottom w:val="nil"/>
            </w:tcBorders>
          </w:tcPr>
          <w:p w:rsidR="00D56839" w:rsidRPr="00D56839" w:rsidRDefault="00D56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90" w:type="dxa"/>
            <w:vMerge w:val="restart"/>
            <w:tcBorders>
              <w:bottom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Северо-Западное территориальное отделение ФГКУ </w:t>
            </w:r>
            <w:r w:rsidRPr="00D56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"Росгеолэкспертиза" (г. Санкт-Петербург)</w:t>
            </w:r>
          </w:p>
        </w:tc>
        <w:tc>
          <w:tcPr>
            <w:tcW w:w="2788" w:type="dxa"/>
            <w:vMerge w:val="restart"/>
            <w:tcBorders>
              <w:bottom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 Северо-Западный федеральный округ</w:t>
            </w:r>
          </w:p>
        </w:tc>
        <w:tc>
          <w:tcPr>
            <w:tcW w:w="2764" w:type="dxa"/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документация на проведение работ по региональному </w:t>
            </w:r>
            <w:r w:rsidRPr="00D56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геологическому изучению недр</w:t>
            </w:r>
          </w:p>
        </w:tc>
        <w:tc>
          <w:tcPr>
            <w:tcW w:w="2812" w:type="dxa"/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виды полезных ископаемых</w:t>
            </w:r>
          </w:p>
        </w:tc>
      </w:tr>
      <w:tr w:rsidR="00D56839" w:rsidRPr="00D56839">
        <w:tblPrEx>
          <w:tblBorders>
            <w:insideH w:val="nil"/>
          </w:tblBorders>
        </w:tblPrEx>
        <w:tc>
          <w:tcPr>
            <w:tcW w:w="620" w:type="dxa"/>
            <w:vMerge/>
            <w:tcBorders>
              <w:bottom w:val="nil"/>
            </w:tcBorders>
          </w:tcPr>
          <w:p w:rsidR="00D56839" w:rsidRPr="00D56839" w:rsidRDefault="00D5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  <w:tcBorders>
              <w:bottom w:val="nil"/>
            </w:tcBorders>
          </w:tcPr>
          <w:p w:rsidR="00D56839" w:rsidRPr="00D56839" w:rsidRDefault="00D5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Merge/>
            <w:tcBorders>
              <w:bottom w:val="nil"/>
            </w:tcBorders>
          </w:tcPr>
          <w:p w:rsidR="00D56839" w:rsidRPr="00D56839" w:rsidRDefault="00D5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bottom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на проведение работ по геологическому изучению недр, включая поиски и оценку месторождений полезных ископаемых</w:t>
            </w:r>
          </w:p>
        </w:tc>
        <w:tc>
          <w:tcPr>
            <w:tcW w:w="2812" w:type="dxa"/>
            <w:tcBorders>
              <w:bottom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Все виды полезных ископаемых (за исключением углеводородного сырья)</w:t>
            </w:r>
          </w:p>
        </w:tc>
      </w:tr>
      <w:tr w:rsidR="00D56839" w:rsidRPr="00D56839">
        <w:tblPrEx>
          <w:tblBorders>
            <w:insideH w:val="nil"/>
          </w:tblBorders>
        </w:tblPrEx>
        <w:tc>
          <w:tcPr>
            <w:tcW w:w="620" w:type="dxa"/>
            <w:vMerge w:val="restart"/>
            <w:tcBorders>
              <w:top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vMerge w:val="restart"/>
            <w:tcBorders>
              <w:top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Merge w:val="restart"/>
            <w:tcBorders>
              <w:top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на проведение работ по разведке (</w:t>
            </w:r>
            <w:proofErr w:type="spellStart"/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доразведке</w:t>
            </w:r>
            <w:proofErr w:type="spellEnd"/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) месторождений полезных ископаемых</w:t>
            </w:r>
          </w:p>
        </w:tc>
        <w:tc>
          <w:tcPr>
            <w:tcW w:w="2812" w:type="dxa"/>
            <w:tcBorders>
              <w:top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839" w:rsidRPr="00D56839">
        <w:tc>
          <w:tcPr>
            <w:tcW w:w="620" w:type="dxa"/>
            <w:vMerge/>
            <w:tcBorders>
              <w:top w:val="nil"/>
            </w:tcBorders>
          </w:tcPr>
          <w:p w:rsidR="00D56839" w:rsidRPr="00D56839" w:rsidRDefault="00D5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 w:rsidR="00D56839" w:rsidRPr="00D56839" w:rsidRDefault="00D5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Merge/>
            <w:tcBorders>
              <w:top w:val="nil"/>
            </w:tcBorders>
          </w:tcPr>
          <w:p w:rsidR="00D56839" w:rsidRPr="00D56839" w:rsidRDefault="00D5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на проведение работ по геологическому изучению и оценке пригодности участков недр для строительства и эксплуатации подземных сооружений, не связанных с добычей полезных ископаемых</w:t>
            </w:r>
          </w:p>
        </w:tc>
        <w:tc>
          <w:tcPr>
            <w:tcW w:w="2812" w:type="dxa"/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839" w:rsidRPr="00D56839">
        <w:tc>
          <w:tcPr>
            <w:tcW w:w="620" w:type="dxa"/>
            <w:vMerge/>
            <w:tcBorders>
              <w:top w:val="nil"/>
            </w:tcBorders>
          </w:tcPr>
          <w:p w:rsidR="00D56839" w:rsidRPr="00D56839" w:rsidRDefault="00D5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 w:rsidR="00D56839" w:rsidRPr="00D56839" w:rsidRDefault="00D5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Merge w:val="restart"/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 xml:space="preserve">3.2. Территориальное море, внутренние морские воды и континентальный шельф Российской Федерации. </w:t>
            </w:r>
            <w:r w:rsidRPr="00D56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Антарктика и дно Мирового океана</w:t>
            </w:r>
          </w:p>
        </w:tc>
        <w:tc>
          <w:tcPr>
            <w:tcW w:w="2764" w:type="dxa"/>
            <w:tcBorders>
              <w:bottom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Проектная документация на проведение работ по региональному геологическому изучению недр</w:t>
            </w:r>
          </w:p>
        </w:tc>
        <w:tc>
          <w:tcPr>
            <w:tcW w:w="2812" w:type="dxa"/>
            <w:tcBorders>
              <w:bottom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Все виды полезных ископаемых</w:t>
            </w:r>
          </w:p>
        </w:tc>
      </w:tr>
      <w:tr w:rsidR="00D56839" w:rsidRPr="00D56839">
        <w:tblPrEx>
          <w:tblBorders>
            <w:insideH w:val="nil"/>
          </w:tblBorders>
        </w:tblPrEx>
        <w:tc>
          <w:tcPr>
            <w:tcW w:w="620" w:type="dxa"/>
            <w:vMerge/>
            <w:tcBorders>
              <w:top w:val="nil"/>
            </w:tcBorders>
          </w:tcPr>
          <w:p w:rsidR="00D56839" w:rsidRPr="00D56839" w:rsidRDefault="00D5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 w:rsidR="00D56839" w:rsidRPr="00D56839" w:rsidRDefault="00D5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:rsidR="00D56839" w:rsidRPr="00D56839" w:rsidRDefault="00D5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nil"/>
              <w:bottom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на проведение работ по геологическому изучению недр, включая поиски и оценку месторождений</w:t>
            </w:r>
          </w:p>
        </w:tc>
        <w:tc>
          <w:tcPr>
            <w:tcW w:w="2812" w:type="dxa"/>
            <w:tcBorders>
              <w:top w:val="nil"/>
              <w:bottom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839" w:rsidRPr="00D56839">
        <w:tc>
          <w:tcPr>
            <w:tcW w:w="620" w:type="dxa"/>
            <w:vMerge/>
            <w:tcBorders>
              <w:top w:val="nil"/>
            </w:tcBorders>
          </w:tcPr>
          <w:p w:rsidR="00D56839" w:rsidRPr="00D56839" w:rsidRDefault="00D5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 w:rsidR="00D56839" w:rsidRPr="00D56839" w:rsidRDefault="00D5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:rsidR="00D56839" w:rsidRPr="00D56839" w:rsidRDefault="00D5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на проведение работ по разведке (</w:t>
            </w:r>
            <w:proofErr w:type="spellStart"/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доразведке</w:t>
            </w:r>
            <w:proofErr w:type="spellEnd"/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) месторождений полезных ископаемых</w:t>
            </w:r>
          </w:p>
        </w:tc>
        <w:tc>
          <w:tcPr>
            <w:tcW w:w="2812" w:type="dxa"/>
            <w:tcBorders>
              <w:top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839" w:rsidRPr="00D56839">
        <w:tc>
          <w:tcPr>
            <w:tcW w:w="620" w:type="dxa"/>
            <w:vMerge w:val="restart"/>
            <w:tcBorders>
              <w:bottom w:val="nil"/>
            </w:tcBorders>
          </w:tcPr>
          <w:p w:rsidR="00D56839" w:rsidRPr="00D56839" w:rsidRDefault="00D56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90" w:type="dxa"/>
            <w:vMerge w:val="restart"/>
            <w:tcBorders>
              <w:bottom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Южное территориальное отделение ФГКУ "Росгеолэкспертиза" (г. Ростов-на-Дону)</w:t>
            </w:r>
          </w:p>
        </w:tc>
        <w:tc>
          <w:tcPr>
            <w:tcW w:w="2788" w:type="dxa"/>
            <w:vMerge w:val="restart"/>
            <w:tcBorders>
              <w:bottom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4.1. Южный федеральный округ</w:t>
            </w:r>
          </w:p>
        </w:tc>
        <w:tc>
          <w:tcPr>
            <w:tcW w:w="2764" w:type="dxa"/>
            <w:tcBorders>
              <w:bottom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на проведение работ по региональному геологическому изучению недр</w:t>
            </w:r>
          </w:p>
        </w:tc>
        <w:tc>
          <w:tcPr>
            <w:tcW w:w="2812" w:type="dxa"/>
            <w:tcBorders>
              <w:bottom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Все виды полезных ископаемых</w:t>
            </w:r>
          </w:p>
        </w:tc>
      </w:tr>
      <w:tr w:rsidR="00D56839" w:rsidRPr="00D56839">
        <w:tblPrEx>
          <w:tblBorders>
            <w:insideH w:val="nil"/>
          </w:tblBorders>
        </w:tblPrEx>
        <w:tc>
          <w:tcPr>
            <w:tcW w:w="620" w:type="dxa"/>
            <w:vMerge/>
            <w:tcBorders>
              <w:bottom w:val="nil"/>
            </w:tcBorders>
          </w:tcPr>
          <w:p w:rsidR="00D56839" w:rsidRPr="00D56839" w:rsidRDefault="00D5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  <w:tcBorders>
              <w:bottom w:val="nil"/>
            </w:tcBorders>
          </w:tcPr>
          <w:p w:rsidR="00D56839" w:rsidRPr="00D56839" w:rsidRDefault="00D5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Merge/>
            <w:tcBorders>
              <w:bottom w:val="nil"/>
            </w:tcBorders>
          </w:tcPr>
          <w:p w:rsidR="00D56839" w:rsidRPr="00D56839" w:rsidRDefault="00D5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nil"/>
              <w:bottom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на проведение работ по геологическому изучению недр, включая поиски и оценку месторождений полезных ископаемых</w:t>
            </w:r>
          </w:p>
        </w:tc>
        <w:tc>
          <w:tcPr>
            <w:tcW w:w="2812" w:type="dxa"/>
            <w:tcBorders>
              <w:top w:val="nil"/>
              <w:bottom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839" w:rsidRPr="00D56839">
        <w:tblPrEx>
          <w:tblBorders>
            <w:insideH w:val="nil"/>
          </w:tblBorders>
        </w:tblPrEx>
        <w:tc>
          <w:tcPr>
            <w:tcW w:w="620" w:type="dxa"/>
            <w:vMerge w:val="restart"/>
            <w:tcBorders>
              <w:top w:val="nil"/>
              <w:bottom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vMerge w:val="restart"/>
            <w:tcBorders>
              <w:top w:val="nil"/>
              <w:bottom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Merge w:val="restart"/>
            <w:tcBorders>
              <w:top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на проведение работ по разведке (</w:t>
            </w:r>
            <w:proofErr w:type="spellStart"/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доразведке</w:t>
            </w:r>
            <w:proofErr w:type="spellEnd"/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) месторождений полезных ископаемых</w:t>
            </w:r>
          </w:p>
        </w:tc>
        <w:tc>
          <w:tcPr>
            <w:tcW w:w="2812" w:type="dxa"/>
            <w:tcBorders>
              <w:top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839" w:rsidRPr="00D56839">
        <w:tc>
          <w:tcPr>
            <w:tcW w:w="620" w:type="dxa"/>
            <w:vMerge/>
            <w:tcBorders>
              <w:top w:val="nil"/>
              <w:bottom w:val="nil"/>
            </w:tcBorders>
          </w:tcPr>
          <w:p w:rsidR="00D56839" w:rsidRPr="00D56839" w:rsidRDefault="00D5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  <w:tcBorders>
              <w:top w:val="nil"/>
              <w:bottom w:val="nil"/>
            </w:tcBorders>
          </w:tcPr>
          <w:p w:rsidR="00D56839" w:rsidRPr="00D56839" w:rsidRDefault="00D5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Merge/>
            <w:tcBorders>
              <w:top w:val="nil"/>
            </w:tcBorders>
          </w:tcPr>
          <w:p w:rsidR="00D56839" w:rsidRPr="00D56839" w:rsidRDefault="00D5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документация </w:t>
            </w:r>
            <w:r w:rsidRPr="00D56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проведение работ по геологическому изучению и оценке пригодности участков недр для строительства и эксплуатации подземных сооружений, не связанных с добычей полезных ископаемых</w:t>
            </w:r>
          </w:p>
        </w:tc>
        <w:tc>
          <w:tcPr>
            <w:tcW w:w="2812" w:type="dxa"/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839" w:rsidRPr="00D56839">
        <w:tblPrEx>
          <w:tblBorders>
            <w:insideH w:val="nil"/>
          </w:tblBorders>
        </w:tblPrEx>
        <w:tc>
          <w:tcPr>
            <w:tcW w:w="620" w:type="dxa"/>
            <w:vMerge w:val="restart"/>
            <w:tcBorders>
              <w:top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vMerge w:val="restart"/>
            <w:tcBorders>
              <w:top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Merge w:val="restart"/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4.2. Северо-Кавказский федеральный округ</w:t>
            </w:r>
          </w:p>
        </w:tc>
        <w:tc>
          <w:tcPr>
            <w:tcW w:w="2764" w:type="dxa"/>
            <w:tcBorders>
              <w:bottom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на проведение работ по геологическому изучению недр, включая поиски и оценку месторождений полезных ископаемых</w:t>
            </w:r>
          </w:p>
        </w:tc>
        <w:tc>
          <w:tcPr>
            <w:tcW w:w="2812" w:type="dxa"/>
            <w:vMerge w:val="restart"/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Углеводородное сырье</w:t>
            </w:r>
          </w:p>
        </w:tc>
      </w:tr>
      <w:tr w:rsidR="00D56839" w:rsidRPr="00D56839">
        <w:tc>
          <w:tcPr>
            <w:tcW w:w="620" w:type="dxa"/>
            <w:vMerge/>
            <w:tcBorders>
              <w:top w:val="nil"/>
            </w:tcBorders>
          </w:tcPr>
          <w:p w:rsidR="00D56839" w:rsidRPr="00D56839" w:rsidRDefault="00D5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 w:rsidR="00D56839" w:rsidRPr="00D56839" w:rsidRDefault="00D5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:rsidR="00D56839" w:rsidRPr="00D56839" w:rsidRDefault="00D5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на проведение работ по разведке (</w:t>
            </w:r>
            <w:proofErr w:type="spellStart"/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доразведке</w:t>
            </w:r>
            <w:proofErr w:type="spellEnd"/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) месторождений полезных ископаемых</w:t>
            </w:r>
          </w:p>
        </w:tc>
        <w:tc>
          <w:tcPr>
            <w:tcW w:w="2812" w:type="dxa"/>
            <w:vMerge/>
          </w:tcPr>
          <w:p w:rsidR="00D56839" w:rsidRPr="00D56839" w:rsidRDefault="00D5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839" w:rsidRPr="00D56839">
        <w:tc>
          <w:tcPr>
            <w:tcW w:w="620" w:type="dxa"/>
            <w:vMerge w:val="restart"/>
            <w:tcBorders>
              <w:bottom w:val="nil"/>
            </w:tcBorders>
          </w:tcPr>
          <w:p w:rsidR="00D56839" w:rsidRPr="00D56839" w:rsidRDefault="00D56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90" w:type="dxa"/>
            <w:vMerge w:val="restart"/>
            <w:tcBorders>
              <w:bottom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Северо-Кавказское территориальное отделение ФГКУ "Росгеолэкспертиза" (г. Ессентуки)</w:t>
            </w:r>
          </w:p>
        </w:tc>
        <w:tc>
          <w:tcPr>
            <w:tcW w:w="2788" w:type="dxa"/>
            <w:vMerge w:val="restart"/>
            <w:tcBorders>
              <w:bottom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5.1. Северо-Кавказский федеральный округ</w:t>
            </w:r>
          </w:p>
        </w:tc>
        <w:tc>
          <w:tcPr>
            <w:tcW w:w="2764" w:type="dxa"/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на проведение работ по региональному геологическому изучению недр</w:t>
            </w:r>
          </w:p>
        </w:tc>
        <w:tc>
          <w:tcPr>
            <w:tcW w:w="2812" w:type="dxa"/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Все виды полезных ископаемых</w:t>
            </w:r>
          </w:p>
        </w:tc>
      </w:tr>
      <w:tr w:rsidR="00D56839" w:rsidRPr="00D56839">
        <w:tblPrEx>
          <w:tblBorders>
            <w:insideH w:val="nil"/>
          </w:tblBorders>
        </w:tblPrEx>
        <w:tc>
          <w:tcPr>
            <w:tcW w:w="620" w:type="dxa"/>
            <w:vMerge/>
            <w:tcBorders>
              <w:bottom w:val="nil"/>
            </w:tcBorders>
          </w:tcPr>
          <w:p w:rsidR="00D56839" w:rsidRPr="00D56839" w:rsidRDefault="00D5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  <w:tcBorders>
              <w:bottom w:val="nil"/>
            </w:tcBorders>
          </w:tcPr>
          <w:p w:rsidR="00D56839" w:rsidRPr="00D56839" w:rsidRDefault="00D5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Merge/>
            <w:tcBorders>
              <w:bottom w:val="nil"/>
            </w:tcBorders>
          </w:tcPr>
          <w:p w:rsidR="00D56839" w:rsidRPr="00D56839" w:rsidRDefault="00D5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bottom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документация на проведение работ по геологическому изучению недр, включая </w:t>
            </w:r>
            <w:r w:rsidRPr="00D56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поиски и оценку месторождений полезных ископаемых</w:t>
            </w:r>
          </w:p>
        </w:tc>
        <w:tc>
          <w:tcPr>
            <w:tcW w:w="2812" w:type="dxa"/>
            <w:vMerge w:val="restart"/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виды полезных ископаемых (за исключением углеводородного сырья)</w:t>
            </w:r>
          </w:p>
        </w:tc>
      </w:tr>
      <w:tr w:rsidR="00D56839" w:rsidRPr="00D56839">
        <w:tblPrEx>
          <w:tblBorders>
            <w:insideH w:val="nil"/>
          </w:tblBorders>
        </w:tblPrEx>
        <w:tc>
          <w:tcPr>
            <w:tcW w:w="620" w:type="dxa"/>
            <w:vMerge w:val="restart"/>
            <w:tcBorders>
              <w:top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vMerge w:val="restart"/>
            <w:tcBorders>
              <w:top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Merge w:val="restart"/>
            <w:tcBorders>
              <w:top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на проведение работ по разведке (</w:t>
            </w:r>
            <w:proofErr w:type="spellStart"/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доразведке</w:t>
            </w:r>
            <w:proofErr w:type="spellEnd"/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) месторождений полезных ископаемых</w:t>
            </w:r>
          </w:p>
        </w:tc>
        <w:tc>
          <w:tcPr>
            <w:tcW w:w="2812" w:type="dxa"/>
            <w:vMerge/>
          </w:tcPr>
          <w:p w:rsidR="00D56839" w:rsidRPr="00D56839" w:rsidRDefault="00D5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839" w:rsidRPr="00D56839">
        <w:tc>
          <w:tcPr>
            <w:tcW w:w="620" w:type="dxa"/>
            <w:vMerge/>
            <w:tcBorders>
              <w:top w:val="nil"/>
            </w:tcBorders>
          </w:tcPr>
          <w:p w:rsidR="00D56839" w:rsidRPr="00D56839" w:rsidRDefault="00D5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 w:rsidR="00D56839" w:rsidRPr="00D56839" w:rsidRDefault="00D5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Merge/>
            <w:tcBorders>
              <w:top w:val="nil"/>
            </w:tcBorders>
          </w:tcPr>
          <w:p w:rsidR="00D56839" w:rsidRPr="00D56839" w:rsidRDefault="00D5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на проведение работ по геологическому изучению и оценке пригодности участков недр для строительства и эксплуатации подземных сооружений, не связанных с добычей полезных ископаемых</w:t>
            </w:r>
          </w:p>
        </w:tc>
        <w:tc>
          <w:tcPr>
            <w:tcW w:w="2812" w:type="dxa"/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839" w:rsidRPr="00D56839">
        <w:tc>
          <w:tcPr>
            <w:tcW w:w="620" w:type="dxa"/>
            <w:vMerge w:val="restart"/>
            <w:tcBorders>
              <w:bottom w:val="nil"/>
            </w:tcBorders>
          </w:tcPr>
          <w:p w:rsidR="00D56839" w:rsidRPr="00D56839" w:rsidRDefault="00D56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90" w:type="dxa"/>
            <w:vMerge w:val="restart"/>
            <w:tcBorders>
              <w:bottom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Поволжское территориальное отделение ФГКУ "Росгеолэкспертиза" (г. Казань)</w:t>
            </w:r>
          </w:p>
        </w:tc>
        <w:tc>
          <w:tcPr>
            <w:tcW w:w="2788" w:type="dxa"/>
            <w:vMerge w:val="restart"/>
            <w:tcBorders>
              <w:bottom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6.1. Республика Башкортостан</w:t>
            </w:r>
          </w:p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</w:p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2764" w:type="dxa"/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на проведение работ по региональному геологическому изучению недр</w:t>
            </w:r>
          </w:p>
        </w:tc>
        <w:tc>
          <w:tcPr>
            <w:tcW w:w="2812" w:type="dxa"/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Все виды полезных ископаемых</w:t>
            </w:r>
          </w:p>
        </w:tc>
      </w:tr>
      <w:tr w:rsidR="00D56839" w:rsidRPr="00D56839">
        <w:tc>
          <w:tcPr>
            <w:tcW w:w="620" w:type="dxa"/>
            <w:vMerge/>
            <w:tcBorders>
              <w:bottom w:val="nil"/>
            </w:tcBorders>
          </w:tcPr>
          <w:p w:rsidR="00D56839" w:rsidRPr="00D56839" w:rsidRDefault="00D5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  <w:tcBorders>
              <w:bottom w:val="nil"/>
            </w:tcBorders>
          </w:tcPr>
          <w:p w:rsidR="00D56839" w:rsidRPr="00D56839" w:rsidRDefault="00D5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Merge/>
            <w:tcBorders>
              <w:bottom w:val="nil"/>
            </w:tcBorders>
          </w:tcPr>
          <w:p w:rsidR="00D56839" w:rsidRPr="00D56839" w:rsidRDefault="00D5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на проведение работ по геологическому изучению недр, включая поиски и оценку месторождений полезных ископаемых</w:t>
            </w:r>
          </w:p>
        </w:tc>
        <w:tc>
          <w:tcPr>
            <w:tcW w:w="2812" w:type="dxa"/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Все виды полезных ископаемых (за исключением углеводородного сырья)</w:t>
            </w:r>
          </w:p>
        </w:tc>
      </w:tr>
      <w:tr w:rsidR="00D56839" w:rsidRPr="00D56839">
        <w:tc>
          <w:tcPr>
            <w:tcW w:w="620" w:type="dxa"/>
            <w:vMerge w:val="restart"/>
            <w:tcBorders>
              <w:top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vMerge w:val="restart"/>
            <w:tcBorders>
              <w:top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Merge w:val="restart"/>
            <w:tcBorders>
              <w:top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на проведение работ по разведке (</w:t>
            </w:r>
            <w:proofErr w:type="spellStart"/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доразведке</w:t>
            </w:r>
            <w:proofErr w:type="spellEnd"/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) месторождений полезных ископаемых</w:t>
            </w:r>
          </w:p>
        </w:tc>
        <w:tc>
          <w:tcPr>
            <w:tcW w:w="2812" w:type="dxa"/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839" w:rsidRPr="00D56839">
        <w:tc>
          <w:tcPr>
            <w:tcW w:w="620" w:type="dxa"/>
            <w:vMerge/>
            <w:tcBorders>
              <w:top w:val="nil"/>
            </w:tcBorders>
          </w:tcPr>
          <w:p w:rsidR="00D56839" w:rsidRPr="00D56839" w:rsidRDefault="00D5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 w:rsidR="00D56839" w:rsidRPr="00D56839" w:rsidRDefault="00D5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Merge/>
            <w:tcBorders>
              <w:top w:val="nil"/>
            </w:tcBorders>
          </w:tcPr>
          <w:p w:rsidR="00D56839" w:rsidRPr="00D56839" w:rsidRDefault="00D5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на проведение работ по геологическому изучению и оценке пригодности участков недр для строительства и эксплуатации подземных сооружений, не связанных с добычей полезных ископаемых</w:t>
            </w:r>
          </w:p>
        </w:tc>
        <w:tc>
          <w:tcPr>
            <w:tcW w:w="2812" w:type="dxa"/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839" w:rsidRPr="00D56839">
        <w:tc>
          <w:tcPr>
            <w:tcW w:w="620" w:type="dxa"/>
            <w:vMerge w:val="restart"/>
            <w:tcBorders>
              <w:bottom w:val="nil"/>
            </w:tcBorders>
          </w:tcPr>
          <w:p w:rsidR="00D56839" w:rsidRPr="00D56839" w:rsidRDefault="00D56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90" w:type="dxa"/>
            <w:vMerge w:val="restart"/>
            <w:tcBorders>
              <w:bottom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Средне-Волжское территориальное отделение ФГКУ "Росгеолэкспертиза" (г. Нижний Новгород)</w:t>
            </w:r>
          </w:p>
        </w:tc>
        <w:tc>
          <w:tcPr>
            <w:tcW w:w="2788" w:type="dxa"/>
            <w:vMerge w:val="restart"/>
            <w:tcBorders>
              <w:bottom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7.1. Республика Марий Эл</w:t>
            </w:r>
          </w:p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Республика Мордовия</w:t>
            </w:r>
          </w:p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</w:p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2764" w:type="dxa"/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на проведение работ по региональному геологическому изучению недр</w:t>
            </w:r>
          </w:p>
        </w:tc>
        <w:tc>
          <w:tcPr>
            <w:tcW w:w="2812" w:type="dxa"/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Все виды полезных ископаемых</w:t>
            </w:r>
          </w:p>
        </w:tc>
      </w:tr>
      <w:tr w:rsidR="00D56839" w:rsidRPr="00D56839">
        <w:tblPrEx>
          <w:tblBorders>
            <w:insideH w:val="nil"/>
          </w:tblBorders>
        </w:tblPrEx>
        <w:tc>
          <w:tcPr>
            <w:tcW w:w="620" w:type="dxa"/>
            <w:vMerge/>
            <w:tcBorders>
              <w:bottom w:val="nil"/>
            </w:tcBorders>
          </w:tcPr>
          <w:p w:rsidR="00D56839" w:rsidRPr="00D56839" w:rsidRDefault="00D5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  <w:tcBorders>
              <w:bottom w:val="nil"/>
            </w:tcBorders>
          </w:tcPr>
          <w:p w:rsidR="00D56839" w:rsidRPr="00D56839" w:rsidRDefault="00D5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Merge/>
            <w:tcBorders>
              <w:bottom w:val="nil"/>
            </w:tcBorders>
          </w:tcPr>
          <w:p w:rsidR="00D56839" w:rsidRPr="00D56839" w:rsidRDefault="00D5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bottom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на проведение работ по геологическому изучению недр, включая поиски и оценку месторождений полезных ископаемых</w:t>
            </w:r>
          </w:p>
        </w:tc>
        <w:tc>
          <w:tcPr>
            <w:tcW w:w="2812" w:type="dxa"/>
            <w:vMerge w:val="restart"/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Все виды полезных ископаемых (за исключением углеводородного сырья)</w:t>
            </w:r>
          </w:p>
        </w:tc>
      </w:tr>
      <w:tr w:rsidR="00D56839" w:rsidRPr="00D56839">
        <w:tblPrEx>
          <w:tblBorders>
            <w:insideH w:val="nil"/>
          </w:tblBorders>
        </w:tblPrEx>
        <w:tc>
          <w:tcPr>
            <w:tcW w:w="620" w:type="dxa"/>
            <w:vMerge w:val="restart"/>
            <w:tcBorders>
              <w:top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vMerge w:val="restart"/>
            <w:tcBorders>
              <w:top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Merge w:val="restart"/>
            <w:tcBorders>
              <w:top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на проведение работ по разведке (</w:t>
            </w:r>
            <w:proofErr w:type="spellStart"/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доразведке</w:t>
            </w:r>
            <w:proofErr w:type="spellEnd"/>
            <w:r w:rsidRPr="00D5683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D56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месторождений полезных ископаемых</w:t>
            </w:r>
          </w:p>
        </w:tc>
        <w:tc>
          <w:tcPr>
            <w:tcW w:w="2812" w:type="dxa"/>
            <w:vMerge/>
          </w:tcPr>
          <w:p w:rsidR="00D56839" w:rsidRPr="00D56839" w:rsidRDefault="00D5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839" w:rsidRPr="00D56839">
        <w:tc>
          <w:tcPr>
            <w:tcW w:w="620" w:type="dxa"/>
            <w:vMerge/>
            <w:tcBorders>
              <w:top w:val="nil"/>
            </w:tcBorders>
          </w:tcPr>
          <w:p w:rsidR="00D56839" w:rsidRPr="00D56839" w:rsidRDefault="00D5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 w:rsidR="00D56839" w:rsidRPr="00D56839" w:rsidRDefault="00D5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Merge/>
            <w:tcBorders>
              <w:top w:val="nil"/>
            </w:tcBorders>
          </w:tcPr>
          <w:p w:rsidR="00D56839" w:rsidRPr="00D56839" w:rsidRDefault="00D5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на проведение работ по геологическому изучению и оценке пригодности участков недр для строительства и эксплуатации подземных сооружений, не связанных с добычей полезных ископаемых</w:t>
            </w:r>
          </w:p>
        </w:tc>
        <w:tc>
          <w:tcPr>
            <w:tcW w:w="2812" w:type="dxa"/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839" w:rsidRPr="00D56839">
        <w:tc>
          <w:tcPr>
            <w:tcW w:w="620" w:type="dxa"/>
            <w:vMerge w:val="restart"/>
            <w:tcBorders>
              <w:bottom w:val="nil"/>
            </w:tcBorders>
          </w:tcPr>
          <w:p w:rsidR="00D56839" w:rsidRPr="00D56839" w:rsidRDefault="00D56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90" w:type="dxa"/>
            <w:vMerge w:val="restart"/>
            <w:tcBorders>
              <w:bottom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Нижне-Волжское территориальное отделение ФГКУ "Росгеолэкспертиза" (г. Саратов)</w:t>
            </w:r>
          </w:p>
        </w:tc>
        <w:tc>
          <w:tcPr>
            <w:tcW w:w="2788" w:type="dxa"/>
            <w:vMerge w:val="restart"/>
            <w:tcBorders>
              <w:bottom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8.1. Оренбургская область</w:t>
            </w:r>
          </w:p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2764" w:type="dxa"/>
            <w:tcBorders>
              <w:bottom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на проведение работ по региональному геологическому изучению недр</w:t>
            </w:r>
          </w:p>
        </w:tc>
        <w:tc>
          <w:tcPr>
            <w:tcW w:w="2812" w:type="dxa"/>
            <w:vMerge w:val="restart"/>
            <w:tcBorders>
              <w:bottom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Все виды полезных ископаемых</w:t>
            </w:r>
          </w:p>
        </w:tc>
      </w:tr>
      <w:tr w:rsidR="00D56839" w:rsidRPr="00D56839">
        <w:tblPrEx>
          <w:tblBorders>
            <w:insideH w:val="nil"/>
          </w:tblBorders>
        </w:tblPrEx>
        <w:tc>
          <w:tcPr>
            <w:tcW w:w="620" w:type="dxa"/>
            <w:vMerge/>
            <w:tcBorders>
              <w:bottom w:val="nil"/>
            </w:tcBorders>
          </w:tcPr>
          <w:p w:rsidR="00D56839" w:rsidRPr="00D56839" w:rsidRDefault="00D5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  <w:tcBorders>
              <w:bottom w:val="nil"/>
            </w:tcBorders>
          </w:tcPr>
          <w:p w:rsidR="00D56839" w:rsidRPr="00D56839" w:rsidRDefault="00D5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Merge/>
            <w:tcBorders>
              <w:bottom w:val="nil"/>
            </w:tcBorders>
          </w:tcPr>
          <w:p w:rsidR="00D56839" w:rsidRPr="00D56839" w:rsidRDefault="00D5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nil"/>
              <w:bottom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на проведение работ по геологическому изучению недр, включая поиски и оценку месторождений полезных ископаемых</w:t>
            </w:r>
          </w:p>
        </w:tc>
        <w:tc>
          <w:tcPr>
            <w:tcW w:w="2812" w:type="dxa"/>
            <w:vMerge/>
            <w:tcBorders>
              <w:bottom w:val="nil"/>
            </w:tcBorders>
          </w:tcPr>
          <w:p w:rsidR="00D56839" w:rsidRPr="00D56839" w:rsidRDefault="00D5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839" w:rsidRPr="00D56839">
        <w:tblPrEx>
          <w:tblBorders>
            <w:insideH w:val="nil"/>
          </w:tblBorders>
        </w:tblPrEx>
        <w:tc>
          <w:tcPr>
            <w:tcW w:w="620" w:type="dxa"/>
            <w:vMerge w:val="restart"/>
            <w:tcBorders>
              <w:top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vMerge w:val="restart"/>
            <w:tcBorders>
              <w:top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Merge w:val="restart"/>
            <w:tcBorders>
              <w:top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на проведение работ по разведке (</w:t>
            </w:r>
            <w:proofErr w:type="spellStart"/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доразведке</w:t>
            </w:r>
            <w:proofErr w:type="spellEnd"/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) месторождений полезных ископаемых</w:t>
            </w:r>
          </w:p>
        </w:tc>
        <w:tc>
          <w:tcPr>
            <w:tcW w:w="2812" w:type="dxa"/>
            <w:tcBorders>
              <w:top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839" w:rsidRPr="00D56839">
        <w:tc>
          <w:tcPr>
            <w:tcW w:w="620" w:type="dxa"/>
            <w:vMerge/>
            <w:tcBorders>
              <w:top w:val="nil"/>
            </w:tcBorders>
          </w:tcPr>
          <w:p w:rsidR="00D56839" w:rsidRPr="00D56839" w:rsidRDefault="00D5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 w:rsidR="00D56839" w:rsidRPr="00D56839" w:rsidRDefault="00D5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Merge/>
            <w:tcBorders>
              <w:top w:val="nil"/>
            </w:tcBorders>
          </w:tcPr>
          <w:p w:rsidR="00D56839" w:rsidRPr="00D56839" w:rsidRDefault="00D5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на проведение работ по геологическому изучению и оценке пригодности участков недр для строительства и эксплуатации подземных сооружений, не связанных с добычей полезных ископаемых</w:t>
            </w:r>
          </w:p>
        </w:tc>
        <w:tc>
          <w:tcPr>
            <w:tcW w:w="2812" w:type="dxa"/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839" w:rsidRPr="00D56839">
        <w:tc>
          <w:tcPr>
            <w:tcW w:w="620" w:type="dxa"/>
            <w:vMerge/>
            <w:tcBorders>
              <w:top w:val="nil"/>
            </w:tcBorders>
          </w:tcPr>
          <w:p w:rsidR="00D56839" w:rsidRPr="00D56839" w:rsidRDefault="00D5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 w:rsidR="00D56839" w:rsidRPr="00D56839" w:rsidRDefault="00D5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Merge w:val="restart"/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8.2. Республика Башкортостан</w:t>
            </w:r>
          </w:p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Республика Мордовия</w:t>
            </w:r>
          </w:p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</w:p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</w:p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Пензенская область</w:t>
            </w:r>
          </w:p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2764" w:type="dxa"/>
            <w:tcBorders>
              <w:bottom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на проведение работ по геологическому изучению недр, включая поиски и оценку месторождений полезных ископаемых</w:t>
            </w:r>
          </w:p>
        </w:tc>
        <w:tc>
          <w:tcPr>
            <w:tcW w:w="2812" w:type="dxa"/>
            <w:vMerge w:val="restart"/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Углеводородное сырье</w:t>
            </w:r>
          </w:p>
        </w:tc>
      </w:tr>
      <w:tr w:rsidR="00D56839" w:rsidRPr="00D56839">
        <w:tc>
          <w:tcPr>
            <w:tcW w:w="620" w:type="dxa"/>
            <w:vMerge/>
            <w:tcBorders>
              <w:top w:val="nil"/>
            </w:tcBorders>
          </w:tcPr>
          <w:p w:rsidR="00D56839" w:rsidRPr="00D56839" w:rsidRDefault="00D5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 w:rsidR="00D56839" w:rsidRPr="00D56839" w:rsidRDefault="00D5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:rsidR="00D56839" w:rsidRPr="00D56839" w:rsidRDefault="00D5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на проведение работ по разведке (</w:t>
            </w:r>
            <w:proofErr w:type="spellStart"/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доразведке</w:t>
            </w:r>
            <w:proofErr w:type="spellEnd"/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) месторождений полезных ископаемых</w:t>
            </w:r>
          </w:p>
        </w:tc>
        <w:tc>
          <w:tcPr>
            <w:tcW w:w="2812" w:type="dxa"/>
            <w:vMerge/>
          </w:tcPr>
          <w:p w:rsidR="00D56839" w:rsidRPr="00D56839" w:rsidRDefault="00D5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839" w:rsidRPr="00D56839">
        <w:tc>
          <w:tcPr>
            <w:tcW w:w="620" w:type="dxa"/>
            <w:vMerge w:val="restart"/>
            <w:tcBorders>
              <w:bottom w:val="nil"/>
            </w:tcBorders>
          </w:tcPr>
          <w:p w:rsidR="00D56839" w:rsidRPr="00D56839" w:rsidRDefault="00D56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90" w:type="dxa"/>
            <w:vMerge w:val="restart"/>
            <w:tcBorders>
              <w:bottom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Уральское территориальное отделение ФГКУ "Росгеолэкспертиза" (г. Екатеринбург)</w:t>
            </w:r>
          </w:p>
        </w:tc>
        <w:tc>
          <w:tcPr>
            <w:tcW w:w="2788" w:type="dxa"/>
            <w:vMerge w:val="restart"/>
            <w:tcBorders>
              <w:bottom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9.1. Курганская область</w:t>
            </w:r>
          </w:p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2764" w:type="dxa"/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на проведение работ по региональному геологическому изучению недр</w:t>
            </w:r>
          </w:p>
        </w:tc>
        <w:tc>
          <w:tcPr>
            <w:tcW w:w="2812" w:type="dxa"/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Все виды полезных ископаемых</w:t>
            </w:r>
          </w:p>
        </w:tc>
      </w:tr>
      <w:tr w:rsidR="00D56839" w:rsidRPr="00D56839">
        <w:tblPrEx>
          <w:tblBorders>
            <w:insideH w:val="nil"/>
          </w:tblBorders>
        </w:tblPrEx>
        <w:tc>
          <w:tcPr>
            <w:tcW w:w="620" w:type="dxa"/>
            <w:vMerge/>
            <w:tcBorders>
              <w:bottom w:val="nil"/>
            </w:tcBorders>
          </w:tcPr>
          <w:p w:rsidR="00D56839" w:rsidRPr="00D56839" w:rsidRDefault="00D5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  <w:tcBorders>
              <w:bottom w:val="nil"/>
            </w:tcBorders>
          </w:tcPr>
          <w:p w:rsidR="00D56839" w:rsidRPr="00D56839" w:rsidRDefault="00D5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Merge/>
            <w:tcBorders>
              <w:bottom w:val="nil"/>
            </w:tcBorders>
          </w:tcPr>
          <w:p w:rsidR="00D56839" w:rsidRPr="00D56839" w:rsidRDefault="00D5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bottom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документация на проведение работ по геологическому </w:t>
            </w:r>
            <w:r w:rsidRPr="00D56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изучению недр, включая поиски и оценку месторождений полезных ископаемых</w:t>
            </w:r>
          </w:p>
        </w:tc>
        <w:tc>
          <w:tcPr>
            <w:tcW w:w="2812" w:type="dxa"/>
            <w:tcBorders>
              <w:bottom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виды полезных ископаемых (за исключением </w:t>
            </w:r>
            <w:r w:rsidRPr="00D56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углеводородного сырья)</w:t>
            </w:r>
          </w:p>
        </w:tc>
      </w:tr>
      <w:tr w:rsidR="00D56839" w:rsidRPr="00D56839">
        <w:tblPrEx>
          <w:tblBorders>
            <w:insideH w:val="nil"/>
          </w:tblBorders>
        </w:tblPrEx>
        <w:tc>
          <w:tcPr>
            <w:tcW w:w="620" w:type="dxa"/>
            <w:tcBorders>
              <w:top w:val="nil"/>
              <w:bottom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nil"/>
              <w:bottom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на проведение работ по разведке (</w:t>
            </w:r>
            <w:proofErr w:type="spellStart"/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доразведке</w:t>
            </w:r>
            <w:proofErr w:type="spellEnd"/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) месторождений полезных ископаемых</w:t>
            </w:r>
          </w:p>
        </w:tc>
        <w:tc>
          <w:tcPr>
            <w:tcW w:w="2812" w:type="dxa"/>
            <w:tcBorders>
              <w:top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839" w:rsidRPr="00D56839">
        <w:tc>
          <w:tcPr>
            <w:tcW w:w="620" w:type="dxa"/>
            <w:tcBorders>
              <w:top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на проведение работ по геологическому изучению и оценке пригодности участков недр для строительства и эксплуатации подземных сооружений, не связанных с добычей полезных ископаемых</w:t>
            </w:r>
          </w:p>
        </w:tc>
        <w:tc>
          <w:tcPr>
            <w:tcW w:w="2812" w:type="dxa"/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839" w:rsidRPr="00D56839">
        <w:tc>
          <w:tcPr>
            <w:tcW w:w="620" w:type="dxa"/>
            <w:vMerge w:val="restart"/>
            <w:tcBorders>
              <w:bottom w:val="nil"/>
            </w:tcBorders>
          </w:tcPr>
          <w:p w:rsidR="00D56839" w:rsidRPr="00D56839" w:rsidRDefault="00D56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90" w:type="dxa"/>
            <w:vMerge w:val="restart"/>
            <w:tcBorders>
              <w:bottom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Западно-Сибирское территориальное отделение ФГКУ "Росгеолэкспертиза" (г. Тюмень)</w:t>
            </w:r>
          </w:p>
        </w:tc>
        <w:tc>
          <w:tcPr>
            <w:tcW w:w="2788" w:type="dxa"/>
            <w:vMerge w:val="restart"/>
            <w:tcBorders>
              <w:bottom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10.1. Тюменская область</w:t>
            </w:r>
          </w:p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- Югра</w:t>
            </w:r>
          </w:p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2764" w:type="dxa"/>
            <w:tcBorders>
              <w:bottom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на проведение работ по региональному геологическому изучению недр</w:t>
            </w:r>
          </w:p>
        </w:tc>
        <w:tc>
          <w:tcPr>
            <w:tcW w:w="2812" w:type="dxa"/>
            <w:vMerge w:val="restart"/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Все виды полезных ископаемых</w:t>
            </w:r>
          </w:p>
        </w:tc>
      </w:tr>
      <w:tr w:rsidR="00D56839" w:rsidRPr="00D56839">
        <w:tblPrEx>
          <w:tblBorders>
            <w:insideH w:val="nil"/>
          </w:tblBorders>
        </w:tblPrEx>
        <w:tc>
          <w:tcPr>
            <w:tcW w:w="620" w:type="dxa"/>
            <w:vMerge/>
            <w:tcBorders>
              <w:bottom w:val="nil"/>
            </w:tcBorders>
          </w:tcPr>
          <w:p w:rsidR="00D56839" w:rsidRPr="00D56839" w:rsidRDefault="00D5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  <w:tcBorders>
              <w:bottom w:val="nil"/>
            </w:tcBorders>
          </w:tcPr>
          <w:p w:rsidR="00D56839" w:rsidRPr="00D56839" w:rsidRDefault="00D5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Merge/>
            <w:tcBorders>
              <w:bottom w:val="nil"/>
            </w:tcBorders>
          </w:tcPr>
          <w:p w:rsidR="00D56839" w:rsidRPr="00D56839" w:rsidRDefault="00D5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nil"/>
              <w:bottom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документация на проведение работ по геологическому изучению недр, включая поиски и оценку месторождений </w:t>
            </w:r>
            <w:r w:rsidRPr="00D56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полезных ископаемых</w:t>
            </w:r>
          </w:p>
        </w:tc>
        <w:tc>
          <w:tcPr>
            <w:tcW w:w="2812" w:type="dxa"/>
            <w:vMerge/>
          </w:tcPr>
          <w:p w:rsidR="00D56839" w:rsidRPr="00D56839" w:rsidRDefault="00D5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839" w:rsidRPr="00D56839">
        <w:tblPrEx>
          <w:tblBorders>
            <w:insideH w:val="nil"/>
          </w:tblBorders>
        </w:tblPrEx>
        <w:tc>
          <w:tcPr>
            <w:tcW w:w="620" w:type="dxa"/>
            <w:vMerge/>
            <w:tcBorders>
              <w:bottom w:val="nil"/>
            </w:tcBorders>
          </w:tcPr>
          <w:p w:rsidR="00D56839" w:rsidRPr="00D56839" w:rsidRDefault="00D5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  <w:tcBorders>
              <w:bottom w:val="nil"/>
            </w:tcBorders>
          </w:tcPr>
          <w:p w:rsidR="00D56839" w:rsidRPr="00D56839" w:rsidRDefault="00D5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Merge/>
            <w:tcBorders>
              <w:bottom w:val="nil"/>
            </w:tcBorders>
          </w:tcPr>
          <w:p w:rsidR="00D56839" w:rsidRPr="00D56839" w:rsidRDefault="00D5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на проведение работ по разведке (</w:t>
            </w:r>
            <w:proofErr w:type="spellStart"/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доразведке</w:t>
            </w:r>
            <w:proofErr w:type="spellEnd"/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) месторождений полезных ископаемых</w:t>
            </w:r>
          </w:p>
        </w:tc>
        <w:tc>
          <w:tcPr>
            <w:tcW w:w="2812" w:type="dxa"/>
            <w:vMerge/>
          </w:tcPr>
          <w:p w:rsidR="00D56839" w:rsidRPr="00D56839" w:rsidRDefault="00D5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839" w:rsidRPr="00D56839">
        <w:tblPrEx>
          <w:tblBorders>
            <w:insideH w:val="nil"/>
          </w:tblBorders>
        </w:tblPrEx>
        <w:tc>
          <w:tcPr>
            <w:tcW w:w="620" w:type="dxa"/>
            <w:tcBorders>
              <w:top w:val="nil"/>
              <w:bottom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на проведение работ по геологическому изучению и оценке пригодности участков недр для строительства и эксплуатации подземных сооружений, не связанных с добычей полезных ископаемых</w:t>
            </w:r>
          </w:p>
        </w:tc>
        <w:tc>
          <w:tcPr>
            <w:tcW w:w="2812" w:type="dxa"/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839" w:rsidRPr="00D56839">
        <w:tblPrEx>
          <w:tblBorders>
            <w:insideH w:val="nil"/>
          </w:tblBorders>
        </w:tblPrEx>
        <w:tc>
          <w:tcPr>
            <w:tcW w:w="620" w:type="dxa"/>
            <w:vMerge w:val="restart"/>
            <w:tcBorders>
              <w:top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vMerge w:val="restart"/>
            <w:tcBorders>
              <w:top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Merge w:val="restart"/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10.2. Курганская область</w:t>
            </w:r>
          </w:p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2764" w:type="dxa"/>
            <w:tcBorders>
              <w:bottom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на проведение работ по геологическому изучению недр, включая поиски и оценку месторождений полезных ископаемых</w:t>
            </w:r>
          </w:p>
        </w:tc>
        <w:tc>
          <w:tcPr>
            <w:tcW w:w="2812" w:type="dxa"/>
            <w:vMerge w:val="restart"/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Углеводородное сырье</w:t>
            </w:r>
          </w:p>
        </w:tc>
      </w:tr>
      <w:tr w:rsidR="00D56839" w:rsidRPr="00D56839">
        <w:tc>
          <w:tcPr>
            <w:tcW w:w="620" w:type="dxa"/>
            <w:vMerge/>
            <w:tcBorders>
              <w:top w:val="nil"/>
            </w:tcBorders>
          </w:tcPr>
          <w:p w:rsidR="00D56839" w:rsidRPr="00D56839" w:rsidRDefault="00D5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 w:rsidR="00D56839" w:rsidRPr="00D56839" w:rsidRDefault="00D5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:rsidR="00D56839" w:rsidRPr="00D56839" w:rsidRDefault="00D5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на проведение работ по разведке (</w:t>
            </w:r>
            <w:proofErr w:type="spellStart"/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доразведке</w:t>
            </w:r>
            <w:proofErr w:type="spellEnd"/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) месторождений полезных ископаемых</w:t>
            </w:r>
          </w:p>
        </w:tc>
        <w:tc>
          <w:tcPr>
            <w:tcW w:w="2812" w:type="dxa"/>
            <w:vMerge/>
          </w:tcPr>
          <w:p w:rsidR="00D56839" w:rsidRPr="00D56839" w:rsidRDefault="00D5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839" w:rsidRPr="00D56839">
        <w:tc>
          <w:tcPr>
            <w:tcW w:w="620" w:type="dxa"/>
            <w:vMerge w:val="restart"/>
          </w:tcPr>
          <w:p w:rsidR="00D56839" w:rsidRPr="00D56839" w:rsidRDefault="00D56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90" w:type="dxa"/>
            <w:vMerge w:val="restart"/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 xml:space="preserve">Сибирское </w:t>
            </w:r>
            <w:r w:rsidRPr="00D56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территориальное отделение ФГКУ "Росгеолэкспертиза" (г. Новосибирск)</w:t>
            </w:r>
          </w:p>
        </w:tc>
        <w:tc>
          <w:tcPr>
            <w:tcW w:w="2788" w:type="dxa"/>
            <w:vMerge w:val="restart"/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11.1. Республика Алтай</w:t>
            </w:r>
          </w:p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Алтайский край</w:t>
            </w:r>
          </w:p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Омская область</w:t>
            </w:r>
          </w:p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Томская область</w:t>
            </w:r>
          </w:p>
        </w:tc>
        <w:tc>
          <w:tcPr>
            <w:tcW w:w="2764" w:type="dxa"/>
            <w:tcBorders>
              <w:bottom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Проектная документация </w:t>
            </w:r>
            <w:r w:rsidRPr="00D56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проведение работ по региональному геологическому изучению недр</w:t>
            </w:r>
          </w:p>
        </w:tc>
        <w:tc>
          <w:tcPr>
            <w:tcW w:w="2812" w:type="dxa"/>
            <w:vMerge w:val="restart"/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виды полезных </w:t>
            </w:r>
            <w:r w:rsidRPr="00D56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ископаемых</w:t>
            </w:r>
          </w:p>
        </w:tc>
      </w:tr>
      <w:tr w:rsidR="00D56839" w:rsidRPr="00D56839">
        <w:tc>
          <w:tcPr>
            <w:tcW w:w="620" w:type="dxa"/>
            <w:vMerge/>
          </w:tcPr>
          <w:p w:rsidR="00D56839" w:rsidRPr="00D56839" w:rsidRDefault="00D5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</w:tcPr>
          <w:p w:rsidR="00D56839" w:rsidRPr="00D56839" w:rsidRDefault="00D5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:rsidR="00D56839" w:rsidRPr="00D56839" w:rsidRDefault="00D5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документация на проведение работ по геологическому изучению недр, </w:t>
            </w:r>
            <w:proofErr w:type="gramStart"/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включая поиски и оценку месторождений полезных ископаемых Проектная документация на проведение</w:t>
            </w:r>
            <w:proofErr w:type="gramEnd"/>
            <w:r w:rsidRPr="00D56839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разведке (</w:t>
            </w:r>
            <w:proofErr w:type="spellStart"/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доразведке</w:t>
            </w:r>
            <w:proofErr w:type="spellEnd"/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) месторождений полезных ископаемых</w:t>
            </w:r>
          </w:p>
        </w:tc>
        <w:tc>
          <w:tcPr>
            <w:tcW w:w="2812" w:type="dxa"/>
            <w:vMerge/>
          </w:tcPr>
          <w:p w:rsidR="00D56839" w:rsidRPr="00D56839" w:rsidRDefault="00D5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839" w:rsidRPr="00D56839">
        <w:tc>
          <w:tcPr>
            <w:tcW w:w="620" w:type="dxa"/>
            <w:vMerge/>
          </w:tcPr>
          <w:p w:rsidR="00D56839" w:rsidRPr="00D56839" w:rsidRDefault="00D5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</w:tcPr>
          <w:p w:rsidR="00D56839" w:rsidRPr="00D56839" w:rsidRDefault="00D5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:rsidR="00D56839" w:rsidRPr="00D56839" w:rsidRDefault="00D5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на проведение работ по геологическому изучению и оценке пригодности участков недр для строительства и эксплуатации подземных сооружений, не связанных с добычей полезных ископаемых</w:t>
            </w:r>
          </w:p>
        </w:tc>
        <w:tc>
          <w:tcPr>
            <w:tcW w:w="2812" w:type="dxa"/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839" w:rsidRPr="00D56839">
        <w:tc>
          <w:tcPr>
            <w:tcW w:w="620" w:type="dxa"/>
            <w:vMerge w:val="restart"/>
            <w:tcBorders>
              <w:bottom w:val="nil"/>
            </w:tcBorders>
          </w:tcPr>
          <w:p w:rsidR="00D56839" w:rsidRPr="00D56839" w:rsidRDefault="00D56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90" w:type="dxa"/>
            <w:vMerge w:val="restart"/>
            <w:tcBorders>
              <w:bottom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Красноярское территориальное отделение ФГКУ "Росгеолэкспертиза" </w:t>
            </w:r>
            <w:r w:rsidRPr="00D56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(г. Красноярск)</w:t>
            </w:r>
          </w:p>
        </w:tc>
        <w:tc>
          <w:tcPr>
            <w:tcW w:w="2788" w:type="dxa"/>
            <w:vMerge w:val="restart"/>
            <w:tcBorders>
              <w:bottom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12.1. Республика Тыва</w:t>
            </w:r>
          </w:p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Республика Хакасия</w:t>
            </w:r>
          </w:p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764" w:type="dxa"/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документация на проведение работ по региональному геологическому </w:t>
            </w:r>
            <w:r w:rsidRPr="00D56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изучению недр</w:t>
            </w:r>
          </w:p>
        </w:tc>
        <w:tc>
          <w:tcPr>
            <w:tcW w:w="2812" w:type="dxa"/>
            <w:vMerge w:val="restart"/>
            <w:tcBorders>
              <w:bottom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виды полезных ископаемых</w:t>
            </w:r>
          </w:p>
        </w:tc>
      </w:tr>
      <w:tr w:rsidR="00D56839" w:rsidRPr="00D56839">
        <w:tblPrEx>
          <w:tblBorders>
            <w:insideH w:val="nil"/>
          </w:tblBorders>
        </w:tblPrEx>
        <w:tc>
          <w:tcPr>
            <w:tcW w:w="620" w:type="dxa"/>
            <w:vMerge/>
            <w:tcBorders>
              <w:bottom w:val="nil"/>
            </w:tcBorders>
          </w:tcPr>
          <w:p w:rsidR="00D56839" w:rsidRPr="00D56839" w:rsidRDefault="00D5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  <w:tcBorders>
              <w:bottom w:val="nil"/>
            </w:tcBorders>
          </w:tcPr>
          <w:p w:rsidR="00D56839" w:rsidRPr="00D56839" w:rsidRDefault="00D5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Merge/>
            <w:tcBorders>
              <w:bottom w:val="nil"/>
            </w:tcBorders>
          </w:tcPr>
          <w:p w:rsidR="00D56839" w:rsidRPr="00D56839" w:rsidRDefault="00D5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bottom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на проведение работ по геологическому изучению недр, включая поиски и оценку месторождений полезных ископаемых</w:t>
            </w:r>
          </w:p>
        </w:tc>
        <w:tc>
          <w:tcPr>
            <w:tcW w:w="2812" w:type="dxa"/>
            <w:vMerge/>
            <w:tcBorders>
              <w:bottom w:val="nil"/>
            </w:tcBorders>
          </w:tcPr>
          <w:p w:rsidR="00D56839" w:rsidRPr="00D56839" w:rsidRDefault="00D5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839" w:rsidRPr="00D56839">
        <w:tblPrEx>
          <w:tblBorders>
            <w:insideH w:val="nil"/>
          </w:tblBorders>
        </w:tblPrEx>
        <w:tc>
          <w:tcPr>
            <w:tcW w:w="620" w:type="dxa"/>
            <w:vMerge w:val="restart"/>
            <w:tcBorders>
              <w:top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vMerge w:val="restart"/>
            <w:tcBorders>
              <w:top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Merge w:val="restart"/>
            <w:tcBorders>
              <w:top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на проведение работ по разведке (</w:t>
            </w:r>
            <w:proofErr w:type="spellStart"/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доразведке</w:t>
            </w:r>
            <w:proofErr w:type="spellEnd"/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) месторождений полезных ископаемых</w:t>
            </w:r>
          </w:p>
        </w:tc>
        <w:tc>
          <w:tcPr>
            <w:tcW w:w="2812" w:type="dxa"/>
            <w:tcBorders>
              <w:top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839" w:rsidRPr="00D56839">
        <w:tc>
          <w:tcPr>
            <w:tcW w:w="620" w:type="dxa"/>
            <w:vMerge/>
            <w:tcBorders>
              <w:top w:val="nil"/>
            </w:tcBorders>
          </w:tcPr>
          <w:p w:rsidR="00D56839" w:rsidRPr="00D56839" w:rsidRDefault="00D5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 w:rsidR="00D56839" w:rsidRPr="00D56839" w:rsidRDefault="00D5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Merge/>
            <w:tcBorders>
              <w:top w:val="nil"/>
            </w:tcBorders>
          </w:tcPr>
          <w:p w:rsidR="00D56839" w:rsidRPr="00D56839" w:rsidRDefault="00D5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на проведение работ по геологическому изучению и оценке пригодности участков недр для строительства и эксплуатации подземных сооружений, не связанных с добычей полезных ископаемых</w:t>
            </w:r>
          </w:p>
        </w:tc>
        <w:tc>
          <w:tcPr>
            <w:tcW w:w="2812" w:type="dxa"/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839" w:rsidRPr="00D56839">
        <w:tc>
          <w:tcPr>
            <w:tcW w:w="620" w:type="dxa"/>
            <w:vMerge w:val="restart"/>
            <w:tcBorders>
              <w:bottom w:val="nil"/>
            </w:tcBorders>
          </w:tcPr>
          <w:p w:rsidR="00D56839" w:rsidRPr="00D56839" w:rsidRDefault="00D56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90" w:type="dxa"/>
            <w:vMerge w:val="restart"/>
            <w:tcBorders>
              <w:bottom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Восточно-Сибирское территориальное отделение ФГКУ "Росгеолэкспертиза" (г. Иркутск)</w:t>
            </w:r>
          </w:p>
        </w:tc>
        <w:tc>
          <w:tcPr>
            <w:tcW w:w="2788" w:type="dxa"/>
            <w:vMerge w:val="restart"/>
            <w:tcBorders>
              <w:bottom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13.1. Иркутская область</w:t>
            </w:r>
          </w:p>
        </w:tc>
        <w:tc>
          <w:tcPr>
            <w:tcW w:w="2764" w:type="dxa"/>
            <w:tcBorders>
              <w:bottom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на проведение работ по региональному геологическому изучению недр</w:t>
            </w:r>
          </w:p>
        </w:tc>
        <w:tc>
          <w:tcPr>
            <w:tcW w:w="2812" w:type="dxa"/>
            <w:tcBorders>
              <w:bottom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Все виды полезных ископаемых</w:t>
            </w:r>
          </w:p>
        </w:tc>
      </w:tr>
      <w:tr w:rsidR="00D56839" w:rsidRPr="00D56839">
        <w:tblPrEx>
          <w:tblBorders>
            <w:insideH w:val="nil"/>
          </w:tblBorders>
        </w:tblPrEx>
        <w:tc>
          <w:tcPr>
            <w:tcW w:w="620" w:type="dxa"/>
            <w:vMerge/>
            <w:tcBorders>
              <w:bottom w:val="nil"/>
            </w:tcBorders>
          </w:tcPr>
          <w:p w:rsidR="00D56839" w:rsidRPr="00D56839" w:rsidRDefault="00D5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  <w:tcBorders>
              <w:bottom w:val="nil"/>
            </w:tcBorders>
          </w:tcPr>
          <w:p w:rsidR="00D56839" w:rsidRPr="00D56839" w:rsidRDefault="00D5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Merge/>
            <w:tcBorders>
              <w:bottom w:val="nil"/>
            </w:tcBorders>
          </w:tcPr>
          <w:p w:rsidR="00D56839" w:rsidRPr="00D56839" w:rsidRDefault="00D5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nil"/>
              <w:bottom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документация </w:t>
            </w:r>
            <w:r w:rsidRPr="00D56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проведение работ по геологическому изучению недр, включая поиски и оценку месторождений полезных ископаемых</w:t>
            </w:r>
          </w:p>
        </w:tc>
        <w:tc>
          <w:tcPr>
            <w:tcW w:w="2812" w:type="dxa"/>
            <w:tcBorders>
              <w:top w:val="nil"/>
              <w:bottom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839" w:rsidRPr="00D56839">
        <w:tblPrEx>
          <w:tblBorders>
            <w:insideH w:val="nil"/>
          </w:tblBorders>
        </w:tblPrEx>
        <w:tc>
          <w:tcPr>
            <w:tcW w:w="620" w:type="dxa"/>
            <w:vMerge w:val="restart"/>
            <w:tcBorders>
              <w:top w:val="nil"/>
              <w:bottom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vMerge w:val="restart"/>
            <w:tcBorders>
              <w:top w:val="nil"/>
              <w:bottom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Merge w:val="restart"/>
            <w:tcBorders>
              <w:top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на проведение работ по разведке (</w:t>
            </w:r>
            <w:proofErr w:type="spellStart"/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доразведке</w:t>
            </w:r>
            <w:proofErr w:type="spellEnd"/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) месторождений полезных ископаемых</w:t>
            </w:r>
          </w:p>
        </w:tc>
        <w:tc>
          <w:tcPr>
            <w:tcW w:w="2812" w:type="dxa"/>
            <w:tcBorders>
              <w:top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839" w:rsidRPr="00D56839">
        <w:tc>
          <w:tcPr>
            <w:tcW w:w="620" w:type="dxa"/>
            <w:vMerge/>
            <w:tcBorders>
              <w:top w:val="nil"/>
              <w:bottom w:val="nil"/>
            </w:tcBorders>
          </w:tcPr>
          <w:p w:rsidR="00D56839" w:rsidRPr="00D56839" w:rsidRDefault="00D5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  <w:tcBorders>
              <w:top w:val="nil"/>
              <w:bottom w:val="nil"/>
            </w:tcBorders>
          </w:tcPr>
          <w:p w:rsidR="00D56839" w:rsidRPr="00D56839" w:rsidRDefault="00D5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Merge/>
            <w:tcBorders>
              <w:top w:val="nil"/>
            </w:tcBorders>
          </w:tcPr>
          <w:p w:rsidR="00D56839" w:rsidRPr="00D56839" w:rsidRDefault="00D5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на проведение работ по геологическому изучению и оценке пригодности участков недр для строительства и эксплуатации подземных сооружений, не связанных с добычей полезных ископаемых</w:t>
            </w:r>
          </w:p>
        </w:tc>
        <w:tc>
          <w:tcPr>
            <w:tcW w:w="2812" w:type="dxa"/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839" w:rsidRPr="00D56839">
        <w:tblPrEx>
          <w:tblBorders>
            <w:insideH w:val="nil"/>
          </w:tblBorders>
        </w:tblPrEx>
        <w:tc>
          <w:tcPr>
            <w:tcW w:w="620" w:type="dxa"/>
            <w:vMerge/>
            <w:tcBorders>
              <w:top w:val="nil"/>
              <w:bottom w:val="nil"/>
            </w:tcBorders>
          </w:tcPr>
          <w:p w:rsidR="00D56839" w:rsidRPr="00D56839" w:rsidRDefault="00D5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  <w:tcBorders>
              <w:top w:val="nil"/>
              <w:bottom w:val="nil"/>
            </w:tcBorders>
          </w:tcPr>
          <w:p w:rsidR="00D56839" w:rsidRPr="00D56839" w:rsidRDefault="00D5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bottom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13.2. Дальневосточный федеральный округ</w:t>
            </w:r>
          </w:p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2764" w:type="dxa"/>
            <w:tcBorders>
              <w:bottom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на проведение работ по геологическому изучению недр, включая поиски и оценку месторождений полезных ископаемых</w:t>
            </w:r>
          </w:p>
        </w:tc>
        <w:tc>
          <w:tcPr>
            <w:tcW w:w="2812" w:type="dxa"/>
            <w:tcBorders>
              <w:bottom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Углеводородное сырье</w:t>
            </w:r>
          </w:p>
        </w:tc>
      </w:tr>
      <w:tr w:rsidR="00D56839" w:rsidRPr="00D56839">
        <w:tblPrEx>
          <w:tblBorders>
            <w:insideH w:val="nil"/>
          </w:tblBorders>
        </w:tblPrEx>
        <w:tc>
          <w:tcPr>
            <w:tcW w:w="620" w:type="dxa"/>
            <w:tcBorders>
              <w:top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документация на проведение работ по </w:t>
            </w:r>
            <w:r w:rsidRPr="00D56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разведке (</w:t>
            </w:r>
            <w:proofErr w:type="spellStart"/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доразведке</w:t>
            </w:r>
            <w:proofErr w:type="spellEnd"/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) месторождений полезных ископаемых</w:t>
            </w:r>
          </w:p>
        </w:tc>
        <w:tc>
          <w:tcPr>
            <w:tcW w:w="2812" w:type="dxa"/>
            <w:tcBorders>
              <w:top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839" w:rsidRPr="00D56839">
        <w:tc>
          <w:tcPr>
            <w:tcW w:w="620" w:type="dxa"/>
            <w:vMerge w:val="restart"/>
            <w:tcBorders>
              <w:bottom w:val="nil"/>
            </w:tcBorders>
          </w:tcPr>
          <w:p w:rsidR="00D56839" w:rsidRPr="00D56839" w:rsidRDefault="00D56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290" w:type="dxa"/>
            <w:vMerge w:val="restart"/>
            <w:tcBorders>
              <w:bottom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Забайкальское территориальное отделение ФГКУ "Росгеолэкспертиза" (г. Чита)</w:t>
            </w:r>
          </w:p>
        </w:tc>
        <w:tc>
          <w:tcPr>
            <w:tcW w:w="2788" w:type="dxa"/>
            <w:vMerge w:val="restart"/>
            <w:tcBorders>
              <w:bottom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14.1. Республика Бурятия</w:t>
            </w:r>
          </w:p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2764" w:type="dxa"/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на проведение работ по региональному геологическому изучению недр</w:t>
            </w:r>
          </w:p>
        </w:tc>
        <w:tc>
          <w:tcPr>
            <w:tcW w:w="2812" w:type="dxa"/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Все виды полезных ископаемых</w:t>
            </w:r>
          </w:p>
        </w:tc>
      </w:tr>
      <w:tr w:rsidR="00D56839" w:rsidRPr="00D56839">
        <w:tblPrEx>
          <w:tblBorders>
            <w:insideH w:val="nil"/>
          </w:tblBorders>
        </w:tblPrEx>
        <w:tc>
          <w:tcPr>
            <w:tcW w:w="620" w:type="dxa"/>
            <w:vMerge/>
            <w:tcBorders>
              <w:bottom w:val="nil"/>
            </w:tcBorders>
          </w:tcPr>
          <w:p w:rsidR="00D56839" w:rsidRPr="00D56839" w:rsidRDefault="00D5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  <w:tcBorders>
              <w:bottom w:val="nil"/>
            </w:tcBorders>
          </w:tcPr>
          <w:p w:rsidR="00D56839" w:rsidRPr="00D56839" w:rsidRDefault="00D5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Merge/>
            <w:tcBorders>
              <w:bottom w:val="nil"/>
            </w:tcBorders>
          </w:tcPr>
          <w:p w:rsidR="00D56839" w:rsidRPr="00D56839" w:rsidRDefault="00D5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bottom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на проведение работ по геологическому изучению недр, включая поиски и оценку месторождений полезных ископаемых</w:t>
            </w:r>
          </w:p>
        </w:tc>
        <w:tc>
          <w:tcPr>
            <w:tcW w:w="2812" w:type="dxa"/>
            <w:vMerge w:val="restart"/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Все виды полезных ископаемых (за исключением углеводородного сырья)</w:t>
            </w:r>
          </w:p>
        </w:tc>
      </w:tr>
      <w:tr w:rsidR="00D56839" w:rsidRPr="00D56839">
        <w:tblPrEx>
          <w:tblBorders>
            <w:insideH w:val="nil"/>
          </w:tblBorders>
        </w:tblPrEx>
        <w:tc>
          <w:tcPr>
            <w:tcW w:w="620" w:type="dxa"/>
            <w:vMerge w:val="restart"/>
            <w:tcBorders>
              <w:top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vMerge w:val="restart"/>
            <w:tcBorders>
              <w:top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Merge w:val="restart"/>
            <w:tcBorders>
              <w:top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на проведение работ по разведке (</w:t>
            </w:r>
            <w:proofErr w:type="spellStart"/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доразведке</w:t>
            </w:r>
            <w:proofErr w:type="spellEnd"/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) месторождений полезных ископаемых</w:t>
            </w:r>
          </w:p>
        </w:tc>
        <w:tc>
          <w:tcPr>
            <w:tcW w:w="2812" w:type="dxa"/>
            <w:vMerge/>
          </w:tcPr>
          <w:p w:rsidR="00D56839" w:rsidRPr="00D56839" w:rsidRDefault="00D5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839" w:rsidRPr="00D56839">
        <w:tc>
          <w:tcPr>
            <w:tcW w:w="620" w:type="dxa"/>
            <w:vMerge/>
            <w:tcBorders>
              <w:top w:val="nil"/>
            </w:tcBorders>
          </w:tcPr>
          <w:p w:rsidR="00D56839" w:rsidRPr="00D56839" w:rsidRDefault="00D5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 w:rsidR="00D56839" w:rsidRPr="00D56839" w:rsidRDefault="00D5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Merge/>
            <w:tcBorders>
              <w:top w:val="nil"/>
            </w:tcBorders>
          </w:tcPr>
          <w:p w:rsidR="00D56839" w:rsidRPr="00D56839" w:rsidRDefault="00D5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на проведение работ по геологическому изучению и оценке пригодности участков недр для строительства и эксплуатации подземных сооружений, не связанных с добычей полезных ископаемых</w:t>
            </w:r>
          </w:p>
        </w:tc>
        <w:tc>
          <w:tcPr>
            <w:tcW w:w="2812" w:type="dxa"/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839" w:rsidRPr="00D56839">
        <w:tc>
          <w:tcPr>
            <w:tcW w:w="620" w:type="dxa"/>
            <w:vMerge w:val="restart"/>
          </w:tcPr>
          <w:p w:rsidR="00D56839" w:rsidRPr="00D56839" w:rsidRDefault="00D56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290" w:type="dxa"/>
            <w:vMerge w:val="restart"/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Дальневосточное территориальное отделение ФГКУ "Росгеолэкспертиза" (г. Хабаровск)</w:t>
            </w:r>
          </w:p>
        </w:tc>
        <w:tc>
          <w:tcPr>
            <w:tcW w:w="2788" w:type="dxa"/>
            <w:vMerge w:val="restart"/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15.1. Дальневосточный федеральный округ (за исключением Республики Саха (Якутия), Магаданской области)</w:t>
            </w:r>
          </w:p>
        </w:tc>
        <w:tc>
          <w:tcPr>
            <w:tcW w:w="2764" w:type="dxa"/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на проведение работ по региональному геологическому изучению недр</w:t>
            </w:r>
          </w:p>
        </w:tc>
        <w:tc>
          <w:tcPr>
            <w:tcW w:w="2812" w:type="dxa"/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Все виды полезных ископаемых</w:t>
            </w:r>
          </w:p>
        </w:tc>
      </w:tr>
      <w:tr w:rsidR="00D56839" w:rsidRPr="00D56839">
        <w:tc>
          <w:tcPr>
            <w:tcW w:w="620" w:type="dxa"/>
            <w:vMerge/>
          </w:tcPr>
          <w:p w:rsidR="00D56839" w:rsidRPr="00D56839" w:rsidRDefault="00D5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</w:tcPr>
          <w:p w:rsidR="00D56839" w:rsidRPr="00D56839" w:rsidRDefault="00D5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:rsidR="00D56839" w:rsidRPr="00D56839" w:rsidRDefault="00D5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документация на проведение работ по геологическому изучению недр, </w:t>
            </w:r>
            <w:proofErr w:type="gramStart"/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включая поиски и оценку месторождений полезных ископаемых Проектная документация на проведение</w:t>
            </w:r>
            <w:proofErr w:type="gramEnd"/>
            <w:r w:rsidRPr="00D56839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разведке (</w:t>
            </w:r>
            <w:proofErr w:type="spellStart"/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доразведке</w:t>
            </w:r>
            <w:proofErr w:type="spellEnd"/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) месторождений полезных ископаемых</w:t>
            </w:r>
          </w:p>
        </w:tc>
        <w:tc>
          <w:tcPr>
            <w:tcW w:w="2812" w:type="dxa"/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Все виды полезных ископаемых (за исключением углеводородного сырья)</w:t>
            </w:r>
          </w:p>
        </w:tc>
      </w:tr>
      <w:tr w:rsidR="00D56839" w:rsidRPr="00D56839">
        <w:tc>
          <w:tcPr>
            <w:tcW w:w="620" w:type="dxa"/>
            <w:vMerge/>
          </w:tcPr>
          <w:p w:rsidR="00D56839" w:rsidRPr="00D56839" w:rsidRDefault="00D5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</w:tcPr>
          <w:p w:rsidR="00D56839" w:rsidRPr="00D56839" w:rsidRDefault="00D5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:rsidR="00D56839" w:rsidRPr="00D56839" w:rsidRDefault="00D5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на проведение работ по геологическому изучению и оценке пригодности участков недр для строительства и эксплуатации подземных сооружений, не связанных с добычей полезных ископаемых</w:t>
            </w:r>
          </w:p>
        </w:tc>
        <w:tc>
          <w:tcPr>
            <w:tcW w:w="2812" w:type="dxa"/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839" w:rsidRPr="00D56839">
        <w:tc>
          <w:tcPr>
            <w:tcW w:w="620" w:type="dxa"/>
            <w:vMerge w:val="restart"/>
          </w:tcPr>
          <w:p w:rsidR="00D56839" w:rsidRPr="00D56839" w:rsidRDefault="00D56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90" w:type="dxa"/>
            <w:vMerge w:val="restart"/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 xml:space="preserve">Якутское территориальное отделение ФГКУ </w:t>
            </w:r>
            <w:r w:rsidRPr="00D56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"Росгеолэкспертиза" (г. Якутск)</w:t>
            </w:r>
          </w:p>
        </w:tc>
        <w:tc>
          <w:tcPr>
            <w:tcW w:w="2788" w:type="dxa"/>
            <w:vMerge w:val="restart"/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16.1. Республика Саха (Якутия)</w:t>
            </w:r>
          </w:p>
        </w:tc>
        <w:tc>
          <w:tcPr>
            <w:tcW w:w="2764" w:type="dxa"/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документация на проведение работ по региональному </w:t>
            </w:r>
            <w:r w:rsidRPr="00D56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геологическому изучению недр</w:t>
            </w:r>
          </w:p>
        </w:tc>
        <w:tc>
          <w:tcPr>
            <w:tcW w:w="2812" w:type="dxa"/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виды полезных ископаемых</w:t>
            </w:r>
          </w:p>
        </w:tc>
      </w:tr>
      <w:tr w:rsidR="00D56839" w:rsidRPr="00D56839">
        <w:tc>
          <w:tcPr>
            <w:tcW w:w="620" w:type="dxa"/>
            <w:vMerge/>
          </w:tcPr>
          <w:p w:rsidR="00D56839" w:rsidRPr="00D56839" w:rsidRDefault="00D5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</w:tcPr>
          <w:p w:rsidR="00D56839" w:rsidRPr="00D56839" w:rsidRDefault="00D5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:rsidR="00D56839" w:rsidRPr="00D56839" w:rsidRDefault="00D5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документация на проведение работ по геологическому изучению недр, </w:t>
            </w:r>
            <w:proofErr w:type="gramStart"/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включая поиски и оценку месторождений полезных ископаемых Проектная документация на проведение</w:t>
            </w:r>
            <w:proofErr w:type="gramEnd"/>
            <w:r w:rsidRPr="00D56839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разведке (</w:t>
            </w:r>
            <w:proofErr w:type="spellStart"/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доразведке</w:t>
            </w:r>
            <w:proofErr w:type="spellEnd"/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) месторождений полезных ископаемых</w:t>
            </w:r>
          </w:p>
        </w:tc>
        <w:tc>
          <w:tcPr>
            <w:tcW w:w="2812" w:type="dxa"/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Все виды полезных ископаемых (за исключением углеводородного сырья)</w:t>
            </w:r>
          </w:p>
        </w:tc>
      </w:tr>
      <w:tr w:rsidR="00D56839" w:rsidRPr="00D56839">
        <w:tc>
          <w:tcPr>
            <w:tcW w:w="620" w:type="dxa"/>
            <w:vMerge/>
          </w:tcPr>
          <w:p w:rsidR="00D56839" w:rsidRPr="00D56839" w:rsidRDefault="00D5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</w:tcPr>
          <w:p w:rsidR="00D56839" w:rsidRPr="00D56839" w:rsidRDefault="00D5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:rsidR="00D56839" w:rsidRPr="00D56839" w:rsidRDefault="00D5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на проведение работ по геологическому изучению и оценке пригодности участков недр для строительства и эксплуатации подземных сооружений, не связанных с добычей полезных ископаемых</w:t>
            </w:r>
          </w:p>
        </w:tc>
        <w:tc>
          <w:tcPr>
            <w:tcW w:w="2812" w:type="dxa"/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839" w:rsidRPr="00D56839">
        <w:tc>
          <w:tcPr>
            <w:tcW w:w="620" w:type="dxa"/>
            <w:vMerge w:val="restart"/>
            <w:tcBorders>
              <w:bottom w:val="nil"/>
            </w:tcBorders>
          </w:tcPr>
          <w:p w:rsidR="00D56839" w:rsidRPr="00D56839" w:rsidRDefault="00D56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90" w:type="dxa"/>
            <w:vMerge w:val="restart"/>
            <w:tcBorders>
              <w:bottom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17.1. Магаданское территориальное отделение ФГКУ "Росгеолэкспертиза" (г. Магадан)</w:t>
            </w:r>
          </w:p>
        </w:tc>
        <w:tc>
          <w:tcPr>
            <w:tcW w:w="2788" w:type="dxa"/>
            <w:vMerge w:val="restart"/>
            <w:tcBorders>
              <w:bottom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17.1. Магаданская область</w:t>
            </w:r>
          </w:p>
        </w:tc>
        <w:tc>
          <w:tcPr>
            <w:tcW w:w="2764" w:type="dxa"/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на проведение работ по региональному геологическому изучению недр</w:t>
            </w:r>
          </w:p>
        </w:tc>
        <w:tc>
          <w:tcPr>
            <w:tcW w:w="2812" w:type="dxa"/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Все виды полезных ископаемых</w:t>
            </w:r>
          </w:p>
        </w:tc>
      </w:tr>
      <w:tr w:rsidR="00D56839" w:rsidRPr="00D56839">
        <w:tblPrEx>
          <w:tblBorders>
            <w:insideH w:val="nil"/>
          </w:tblBorders>
        </w:tblPrEx>
        <w:tc>
          <w:tcPr>
            <w:tcW w:w="620" w:type="dxa"/>
            <w:vMerge/>
            <w:tcBorders>
              <w:bottom w:val="nil"/>
            </w:tcBorders>
          </w:tcPr>
          <w:p w:rsidR="00D56839" w:rsidRPr="00D56839" w:rsidRDefault="00D5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  <w:tcBorders>
              <w:bottom w:val="nil"/>
            </w:tcBorders>
          </w:tcPr>
          <w:p w:rsidR="00D56839" w:rsidRPr="00D56839" w:rsidRDefault="00D5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Merge/>
            <w:tcBorders>
              <w:bottom w:val="nil"/>
            </w:tcBorders>
          </w:tcPr>
          <w:p w:rsidR="00D56839" w:rsidRPr="00D56839" w:rsidRDefault="00D5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bottom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документация </w:t>
            </w:r>
            <w:r w:rsidRPr="00D56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проведение работ по геологическому изучению недр, включая поиски и оценку месторождений полезных ископаемых</w:t>
            </w:r>
          </w:p>
        </w:tc>
        <w:tc>
          <w:tcPr>
            <w:tcW w:w="2812" w:type="dxa"/>
            <w:tcBorders>
              <w:bottom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виды полезных </w:t>
            </w:r>
            <w:r w:rsidRPr="00D56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ископаемых (за исключением углеводородного сырья)</w:t>
            </w:r>
          </w:p>
        </w:tc>
      </w:tr>
      <w:tr w:rsidR="00D56839" w:rsidRPr="00D56839">
        <w:tblPrEx>
          <w:tblBorders>
            <w:insideH w:val="nil"/>
          </w:tblBorders>
        </w:tblPrEx>
        <w:tc>
          <w:tcPr>
            <w:tcW w:w="620" w:type="dxa"/>
            <w:vMerge w:val="restart"/>
            <w:tcBorders>
              <w:top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vMerge w:val="restart"/>
            <w:tcBorders>
              <w:top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Merge w:val="restart"/>
            <w:tcBorders>
              <w:top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на проведение работ по разведке (</w:t>
            </w:r>
            <w:proofErr w:type="spellStart"/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доразведке</w:t>
            </w:r>
            <w:proofErr w:type="spellEnd"/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) месторождений полезных ископаемых</w:t>
            </w:r>
          </w:p>
        </w:tc>
        <w:tc>
          <w:tcPr>
            <w:tcW w:w="2812" w:type="dxa"/>
            <w:tcBorders>
              <w:top w:val="nil"/>
            </w:tcBorders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839" w:rsidRPr="00D56839">
        <w:tc>
          <w:tcPr>
            <w:tcW w:w="620" w:type="dxa"/>
            <w:vMerge/>
            <w:tcBorders>
              <w:top w:val="nil"/>
            </w:tcBorders>
          </w:tcPr>
          <w:p w:rsidR="00D56839" w:rsidRPr="00D56839" w:rsidRDefault="00D5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 w:rsidR="00D56839" w:rsidRPr="00D56839" w:rsidRDefault="00D5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Merge/>
            <w:tcBorders>
              <w:top w:val="nil"/>
            </w:tcBorders>
          </w:tcPr>
          <w:p w:rsidR="00D56839" w:rsidRPr="00D56839" w:rsidRDefault="00D5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на проведение работ по геологическому изучению и оценке пригодности участков недр для строительства и эксплуатации подземных сооружений, не связанных с добычей полезных ископаемых</w:t>
            </w:r>
          </w:p>
        </w:tc>
        <w:tc>
          <w:tcPr>
            <w:tcW w:w="2812" w:type="dxa"/>
          </w:tcPr>
          <w:p w:rsidR="00D56839" w:rsidRPr="00D56839" w:rsidRDefault="00D56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6839" w:rsidRPr="00D56839" w:rsidRDefault="00D56839">
      <w:pPr>
        <w:rPr>
          <w:rFonts w:ascii="Times New Roman" w:hAnsi="Times New Roman" w:cs="Times New Roman"/>
          <w:sz w:val="24"/>
          <w:szCs w:val="24"/>
        </w:rPr>
        <w:sectPr w:rsidR="00D56839" w:rsidRPr="00D5683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56839" w:rsidRPr="00D56839" w:rsidRDefault="00D568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6839" w:rsidRPr="00D56839" w:rsidRDefault="00D568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6839" w:rsidRPr="00D56839" w:rsidRDefault="00D568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6839" w:rsidRPr="00D56839" w:rsidRDefault="00D568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6839" w:rsidRPr="00D56839" w:rsidRDefault="00D568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6839" w:rsidRPr="00D56839" w:rsidRDefault="00D568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D56839" w:rsidRPr="00D56839" w:rsidRDefault="00D568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>к приказу Минприроды России</w:t>
      </w:r>
    </w:p>
    <w:p w:rsidR="00D56839" w:rsidRPr="00D56839" w:rsidRDefault="00D568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>от 23.09.2016 N 490</w:t>
      </w:r>
    </w:p>
    <w:p w:rsidR="00D56839" w:rsidRPr="00D56839" w:rsidRDefault="00D568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6839" w:rsidRPr="00D56839" w:rsidRDefault="00D568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P594"/>
      <w:bookmarkEnd w:id="21"/>
      <w:r w:rsidRPr="00D56839">
        <w:rPr>
          <w:rFonts w:ascii="Times New Roman" w:hAnsi="Times New Roman" w:cs="Times New Roman"/>
          <w:sz w:val="24"/>
          <w:szCs w:val="24"/>
        </w:rPr>
        <w:t>РАЗМЕР</w:t>
      </w:r>
    </w:p>
    <w:p w:rsidR="00D56839" w:rsidRPr="00D56839" w:rsidRDefault="00D568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>ПЛАТЫ ЗА ПРОВЕДЕНИЕ ЭКСПЕРТИЗЫ ПРОЕКТНОЙ ДОКУМЕНТАЦИИ</w:t>
      </w:r>
    </w:p>
    <w:p w:rsidR="00D56839" w:rsidRPr="00D56839" w:rsidRDefault="00D568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 xml:space="preserve">НА ПРОВЕДЕНИЕ РАБОТ ПО </w:t>
      </w:r>
      <w:proofErr w:type="gramStart"/>
      <w:r w:rsidRPr="00D56839">
        <w:rPr>
          <w:rFonts w:ascii="Times New Roman" w:hAnsi="Times New Roman" w:cs="Times New Roman"/>
          <w:sz w:val="24"/>
          <w:szCs w:val="24"/>
        </w:rPr>
        <w:t>РЕГИОНАЛЬНОМУ</w:t>
      </w:r>
      <w:proofErr w:type="gramEnd"/>
      <w:r w:rsidRPr="00D56839">
        <w:rPr>
          <w:rFonts w:ascii="Times New Roman" w:hAnsi="Times New Roman" w:cs="Times New Roman"/>
          <w:sz w:val="24"/>
          <w:szCs w:val="24"/>
        </w:rPr>
        <w:t xml:space="preserve"> ГЕОЛОГИЧЕСКОМУ</w:t>
      </w:r>
    </w:p>
    <w:p w:rsidR="00D56839" w:rsidRPr="00D56839" w:rsidRDefault="00D568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>ИЗУЧЕНИЮ НЕДР, ГЕОЛОГИЧЕСКОМУ ИЗУЧЕНИЮ НЕДР, ВКЛЮЧАЯ</w:t>
      </w:r>
    </w:p>
    <w:p w:rsidR="00D56839" w:rsidRPr="00D56839" w:rsidRDefault="00D568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>ПОИСКИ И ОЦЕНКУ МЕСТОРОЖДЕНИЙ ПОЛЕЗНЫХ ИСКОПАЕМЫХ,</w:t>
      </w:r>
    </w:p>
    <w:p w:rsidR="00D56839" w:rsidRPr="00D56839" w:rsidRDefault="00D568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>РАЗВЕДКЕ МЕСТОРОЖДЕНИЙ ПОЛЕЗНЫХ ИСКОПАЕМЫХ</w:t>
      </w:r>
    </w:p>
    <w:p w:rsidR="00D56839" w:rsidRPr="00D56839" w:rsidRDefault="00D56839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56839" w:rsidRPr="00D5683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56839" w:rsidRPr="00D56839" w:rsidRDefault="00D56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D56839" w:rsidRPr="00D56839" w:rsidRDefault="00D56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0" w:history="1">
              <w:r w:rsidRPr="00D5683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D5683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Минприроды России от 03.05.2018 N 185)</w:t>
            </w:r>
          </w:p>
        </w:tc>
      </w:tr>
    </w:tbl>
    <w:p w:rsidR="00D56839" w:rsidRPr="00D56839" w:rsidRDefault="00D568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6839" w:rsidRPr="00D56839" w:rsidRDefault="00D5683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>1. Размер платы за проведение экспертизы</w:t>
      </w:r>
    </w:p>
    <w:p w:rsidR="00D56839" w:rsidRPr="00D56839" w:rsidRDefault="00D568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>проектной документации на геологическое изучение недр</w:t>
      </w:r>
    </w:p>
    <w:p w:rsidR="00D56839" w:rsidRPr="00D56839" w:rsidRDefault="00D568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56839">
        <w:rPr>
          <w:rFonts w:ascii="Times New Roman" w:hAnsi="Times New Roman" w:cs="Times New Roman"/>
          <w:sz w:val="24"/>
          <w:szCs w:val="24"/>
        </w:rPr>
        <w:t>(за исключением проектной документации на геологическое</w:t>
      </w:r>
      <w:proofErr w:type="gramEnd"/>
    </w:p>
    <w:p w:rsidR="00D56839" w:rsidRPr="00D56839" w:rsidRDefault="00D568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 xml:space="preserve">изучение недр, </w:t>
      </w:r>
      <w:proofErr w:type="gramStart"/>
      <w:r w:rsidRPr="00D56839">
        <w:rPr>
          <w:rFonts w:ascii="Times New Roman" w:hAnsi="Times New Roman" w:cs="Times New Roman"/>
          <w:sz w:val="24"/>
          <w:szCs w:val="24"/>
        </w:rPr>
        <w:t>осуществляемого</w:t>
      </w:r>
      <w:proofErr w:type="gramEnd"/>
      <w:r w:rsidRPr="00D56839">
        <w:rPr>
          <w:rFonts w:ascii="Times New Roman" w:hAnsi="Times New Roman" w:cs="Times New Roman"/>
          <w:sz w:val="24"/>
          <w:szCs w:val="24"/>
        </w:rPr>
        <w:t xml:space="preserve"> по государственному заданию</w:t>
      </w:r>
    </w:p>
    <w:p w:rsidR="00D56839" w:rsidRPr="00D56839" w:rsidRDefault="00D568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>или по контракту, заключаемому Федеральным агентством</w:t>
      </w:r>
    </w:p>
    <w:p w:rsidR="00D56839" w:rsidRPr="00D56839" w:rsidRDefault="00D568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>по недропользованию или его территориальным органом,</w:t>
      </w:r>
    </w:p>
    <w:p w:rsidR="00D56839" w:rsidRPr="00D56839" w:rsidRDefault="00D568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>дополнений к ней, дополнений к проектной документации</w:t>
      </w:r>
    </w:p>
    <w:p w:rsidR="00D56839" w:rsidRPr="00D56839" w:rsidRDefault="00D568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 xml:space="preserve">на геологическое изучение недр, а также раздела </w:t>
      </w:r>
      <w:proofErr w:type="gramStart"/>
      <w:r w:rsidRPr="00D56839">
        <w:rPr>
          <w:rFonts w:ascii="Times New Roman" w:hAnsi="Times New Roman" w:cs="Times New Roman"/>
          <w:sz w:val="24"/>
          <w:szCs w:val="24"/>
        </w:rPr>
        <w:t>проектной</w:t>
      </w:r>
      <w:proofErr w:type="gramEnd"/>
    </w:p>
    <w:p w:rsidR="00D56839" w:rsidRPr="00D56839" w:rsidRDefault="00D568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>документации на геологическое изучение недр "</w:t>
      </w:r>
      <w:proofErr w:type="gramStart"/>
      <w:r w:rsidRPr="00D56839">
        <w:rPr>
          <w:rFonts w:ascii="Times New Roman" w:hAnsi="Times New Roman" w:cs="Times New Roman"/>
          <w:sz w:val="24"/>
          <w:szCs w:val="24"/>
        </w:rPr>
        <w:t>Календарный</w:t>
      </w:r>
      <w:proofErr w:type="gramEnd"/>
    </w:p>
    <w:p w:rsidR="00D56839" w:rsidRPr="00D56839" w:rsidRDefault="00D568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>план выполнения работ по проекту")</w:t>
      </w:r>
    </w:p>
    <w:p w:rsidR="00D56839" w:rsidRPr="00D56839" w:rsidRDefault="00D568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1" w:history="1">
        <w:r w:rsidRPr="00D56839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D56839">
        <w:rPr>
          <w:rFonts w:ascii="Times New Roman" w:hAnsi="Times New Roman" w:cs="Times New Roman"/>
          <w:sz w:val="24"/>
          <w:szCs w:val="24"/>
        </w:rPr>
        <w:t xml:space="preserve"> Минприроды России от 03.05.2018 N 185)</w:t>
      </w:r>
    </w:p>
    <w:p w:rsidR="00D56839" w:rsidRPr="00D56839" w:rsidRDefault="00D568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1871"/>
        <w:gridCol w:w="1928"/>
        <w:gridCol w:w="1928"/>
      </w:tblGrid>
      <w:tr w:rsidR="00D56839" w:rsidRPr="00D56839">
        <w:tc>
          <w:tcPr>
            <w:tcW w:w="3345" w:type="dxa"/>
            <w:vMerge w:val="restart"/>
          </w:tcPr>
          <w:p w:rsidR="00D56839" w:rsidRPr="00D56839" w:rsidRDefault="00D56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Общая инвестиционная (сметная) стоимость по проектной документации на геологическое изучение недр, руб.</w:t>
            </w:r>
          </w:p>
        </w:tc>
        <w:tc>
          <w:tcPr>
            <w:tcW w:w="5727" w:type="dxa"/>
            <w:gridSpan w:val="3"/>
          </w:tcPr>
          <w:p w:rsidR="00D56839" w:rsidRPr="00D56839" w:rsidRDefault="00D56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Стоимость проведения экспертизы проектной документации, руб.</w:t>
            </w:r>
          </w:p>
        </w:tc>
      </w:tr>
      <w:tr w:rsidR="00D56839" w:rsidRPr="00D56839">
        <w:tc>
          <w:tcPr>
            <w:tcW w:w="3345" w:type="dxa"/>
            <w:vMerge/>
          </w:tcPr>
          <w:p w:rsidR="00D56839" w:rsidRPr="00D56839" w:rsidRDefault="00D5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D56839" w:rsidRPr="00D56839" w:rsidRDefault="00D56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При представлении на экспертизу</w:t>
            </w:r>
          </w:p>
        </w:tc>
        <w:tc>
          <w:tcPr>
            <w:tcW w:w="1928" w:type="dxa"/>
          </w:tcPr>
          <w:p w:rsidR="00D56839" w:rsidRPr="00D56839" w:rsidRDefault="00D56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 xml:space="preserve">При повторном представлении на экспертизу в течение 30 календарных дней </w:t>
            </w:r>
            <w:proofErr w:type="gramStart"/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с даты выдачи</w:t>
            </w:r>
            <w:proofErr w:type="gramEnd"/>
            <w:r w:rsidRPr="00D56839">
              <w:rPr>
                <w:rFonts w:ascii="Times New Roman" w:hAnsi="Times New Roman" w:cs="Times New Roman"/>
                <w:sz w:val="24"/>
                <w:szCs w:val="24"/>
              </w:rPr>
              <w:t xml:space="preserve"> отрицательного экспертного заключения</w:t>
            </w:r>
          </w:p>
        </w:tc>
        <w:tc>
          <w:tcPr>
            <w:tcW w:w="1928" w:type="dxa"/>
          </w:tcPr>
          <w:p w:rsidR="00D56839" w:rsidRPr="00D56839" w:rsidRDefault="00D56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 xml:space="preserve">При повторном представлении на экспертизу в течение 120 календарных дней </w:t>
            </w:r>
            <w:proofErr w:type="gramStart"/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с даты выдачи</w:t>
            </w:r>
            <w:proofErr w:type="gramEnd"/>
            <w:r w:rsidRPr="00D56839">
              <w:rPr>
                <w:rFonts w:ascii="Times New Roman" w:hAnsi="Times New Roman" w:cs="Times New Roman"/>
                <w:sz w:val="24"/>
                <w:szCs w:val="24"/>
              </w:rPr>
              <w:t xml:space="preserve"> отрицательного экспертного заключения</w:t>
            </w:r>
          </w:p>
        </w:tc>
      </w:tr>
      <w:tr w:rsidR="00D56839" w:rsidRPr="00D56839">
        <w:tc>
          <w:tcPr>
            <w:tcW w:w="3345" w:type="dxa"/>
            <w:vAlign w:val="center"/>
          </w:tcPr>
          <w:p w:rsidR="00D56839" w:rsidRPr="00D56839" w:rsidRDefault="00D56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более 500 000 000</w:t>
            </w:r>
          </w:p>
        </w:tc>
        <w:tc>
          <w:tcPr>
            <w:tcW w:w="1871" w:type="dxa"/>
            <w:vAlign w:val="center"/>
          </w:tcPr>
          <w:p w:rsidR="00D56839" w:rsidRPr="00D56839" w:rsidRDefault="00D56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  <w:tc>
          <w:tcPr>
            <w:tcW w:w="1928" w:type="dxa"/>
            <w:vAlign w:val="center"/>
          </w:tcPr>
          <w:p w:rsidR="00D56839" w:rsidRPr="00D56839" w:rsidRDefault="00D56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1928" w:type="dxa"/>
            <w:vAlign w:val="center"/>
          </w:tcPr>
          <w:p w:rsidR="00D56839" w:rsidRPr="00D56839" w:rsidRDefault="00D56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250 000</w:t>
            </w:r>
          </w:p>
        </w:tc>
      </w:tr>
      <w:tr w:rsidR="00D56839" w:rsidRPr="00D56839">
        <w:tc>
          <w:tcPr>
            <w:tcW w:w="3345" w:type="dxa"/>
            <w:vAlign w:val="center"/>
          </w:tcPr>
          <w:p w:rsidR="00D56839" w:rsidRPr="00D56839" w:rsidRDefault="00D56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от 100 000 000 до 500 000 000</w:t>
            </w:r>
          </w:p>
        </w:tc>
        <w:tc>
          <w:tcPr>
            <w:tcW w:w="1871" w:type="dxa"/>
            <w:vAlign w:val="center"/>
          </w:tcPr>
          <w:p w:rsidR="00D56839" w:rsidRPr="00D56839" w:rsidRDefault="00D56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300 000</w:t>
            </w:r>
          </w:p>
        </w:tc>
        <w:tc>
          <w:tcPr>
            <w:tcW w:w="1928" w:type="dxa"/>
            <w:vAlign w:val="center"/>
          </w:tcPr>
          <w:p w:rsidR="00D56839" w:rsidRPr="00D56839" w:rsidRDefault="00D56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1928" w:type="dxa"/>
            <w:vAlign w:val="center"/>
          </w:tcPr>
          <w:p w:rsidR="00D56839" w:rsidRPr="00D56839" w:rsidRDefault="00D56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150 000</w:t>
            </w:r>
          </w:p>
        </w:tc>
      </w:tr>
      <w:tr w:rsidR="00D56839" w:rsidRPr="00D56839">
        <w:tc>
          <w:tcPr>
            <w:tcW w:w="3345" w:type="dxa"/>
            <w:vAlign w:val="center"/>
          </w:tcPr>
          <w:p w:rsidR="00D56839" w:rsidRPr="00D56839" w:rsidRDefault="00D56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от 5 000 000 до 100 000 000</w:t>
            </w:r>
          </w:p>
        </w:tc>
        <w:tc>
          <w:tcPr>
            <w:tcW w:w="1871" w:type="dxa"/>
            <w:vAlign w:val="center"/>
          </w:tcPr>
          <w:p w:rsidR="00D56839" w:rsidRPr="00D56839" w:rsidRDefault="00D56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928" w:type="dxa"/>
            <w:vAlign w:val="center"/>
          </w:tcPr>
          <w:p w:rsidR="00D56839" w:rsidRPr="00D56839" w:rsidRDefault="00D56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928" w:type="dxa"/>
            <w:vAlign w:val="center"/>
          </w:tcPr>
          <w:p w:rsidR="00D56839" w:rsidRPr="00D56839" w:rsidRDefault="00D56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D56839" w:rsidRPr="00D56839">
        <w:tc>
          <w:tcPr>
            <w:tcW w:w="3345" w:type="dxa"/>
            <w:vAlign w:val="center"/>
          </w:tcPr>
          <w:p w:rsidR="00D56839" w:rsidRPr="00D56839" w:rsidRDefault="00D56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до 5 000 000</w:t>
            </w:r>
          </w:p>
        </w:tc>
        <w:tc>
          <w:tcPr>
            <w:tcW w:w="1871" w:type="dxa"/>
            <w:vAlign w:val="center"/>
          </w:tcPr>
          <w:p w:rsidR="00D56839" w:rsidRPr="00D56839" w:rsidRDefault="00D56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928" w:type="dxa"/>
            <w:vAlign w:val="center"/>
          </w:tcPr>
          <w:p w:rsidR="00D56839" w:rsidRPr="00D56839" w:rsidRDefault="00D56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28" w:type="dxa"/>
            <w:vAlign w:val="center"/>
          </w:tcPr>
          <w:p w:rsidR="00D56839" w:rsidRPr="00D56839" w:rsidRDefault="00D56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</w:tbl>
    <w:p w:rsidR="00D56839" w:rsidRPr="00D56839" w:rsidRDefault="00D568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6839" w:rsidRPr="00D56839" w:rsidRDefault="00D5683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>2. Размер платы за проведение экспертизы дополнений</w:t>
      </w:r>
    </w:p>
    <w:p w:rsidR="00D56839" w:rsidRPr="00D56839" w:rsidRDefault="00D568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>к проектной документации на геологическое изучение недр</w:t>
      </w:r>
    </w:p>
    <w:p w:rsidR="00D56839" w:rsidRPr="00D56839" w:rsidRDefault="00D568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2" w:history="1">
        <w:r w:rsidRPr="00D56839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D56839">
        <w:rPr>
          <w:rFonts w:ascii="Times New Roman" w:hAnsi="Times New Roman" w:cs="Times New Roman"/>
          <w:sz w:val="24"/>
          <w:szCs w:val="24"/>
        </w:rPr>
        <w:t xml:space="preserve"> Минприроды России от 03.05.2018 N 185)</w:t>
      </w:r>
    </w:p>
    <w:p w:rsidR="00D56839" w:rsidRPr="00D56839" w:rsidRDefault="00D568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1871"/>
        <w:gridCol w:w="1928"/>
        <w:gridCol w:w="1928"/>
      </w:tblGrid>
      <w:tr w:rsidR="00D56839" w:rsidRPr="00D56839">
        <w:tc>
          <w:tcPr>
            <w:tcW w:w="3345" w:type="dxa"/>
            <w:vMerge w:val="restart"/>
          </w:tcPr>
          <w:p w:rsidR="00D56839" w:rsidRPr="00D56839" w:rsidRDefault="00D56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Общая инвестиционная (сметная) стоимость по проектной документации на геологическое изучение недр, руб.</w:t>
            </w:r>
          </w:p>
        </w:tc>
        <w:tc>
          <w:tcPr>
            <w:tcW w:w="5727" w:type="dxa"/>
            <w:gridSpan w:val="3"/>
          </w:tcPr>
          <w:p w:rsidR="00D56839" w:rsidRPr="00D56839" w:rsidRDefault="00D56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Стоимость проведения экспертизы дополнений к проектной документации, руб.</w:t>
            </w:r>
          </w:p>
        </w:tc>
      </w:tr>
      <w:tr w:rsidR="00D56839" w:rsidRPr="00D56839">
        <w:tc>
          <w:tcPr>
            <w:tcW w:w="3345" w:type="dxa"/>
            <w:vMerge/>
          </w:tcPr>
          <w:p w:rsidR="00D56839" w:rsidRPr="00D56839" w:rsidRDefault="00D5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D56839" w:rsidRPr="00D56839" w:rsidRDefault="00D56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При представлении на экспертизу</w:t>
            </w:r>
          </w:p>
        </w:tc>
        <w:tc>
          <w:tcPr>
            <w:tcW w:w="1928" w:type="dxa"/>
          </w:tcPr>
          <w:p w:rsidR="00D56839" w:rsidRPr="00D56839" w:rsidRDefault="00D56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 xml:space="preserve">При повторном представлении на экспертизу в течение 30 календарных дней </w:t>
            </w:r>
            <w:proofErr w:type="gramStart"/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с даты выдачи</w:t>
            </w:r>
            <w:proofErr w:type="gramEnd"/>
            <w:r w:rsidRPr="00D56839">
              <w:rPr>
                <w:rFonts w:ascii="Times New Roman" w:hAnsi="Times New Roman" w:cs="Times New Roman"/>
                <w:sz w:val="24"/>
                <w:szCs w:val="24"/>
              </w:rPr>
              <w:t xml:space="preserve"> отрицательного экспертного заключения</w:t>
            </w:r>
          </w:p>
        </w:tc>
        <w:tc>
          <w:tcPr>
            <w:tcW w:w="1928" w:type="dxa"/>
          </w:tcPr>
          <w:p w:rsidR="00D56839" w:rsidRPr="00D56839" w:rsidRDefault="00D56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 xml:space="preserve">При повторном представлении на экспертизу в течение 120 календарных дней </w:t>
            </w:r>
            <w:proofErr w:type="gramStart"/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с даты выдачи</w:t>
            </w:r>
            <w:proofErr w:type="gramEnd"/>
            <w:r w:rsidRPr="00D56839">
              <w:rPr>
                <w:rFonts w:ascii="Times New Roman" w:hAnsi="Times New Roman" w:cs="Times New Roman"/>
                <w:sz w:val="24"/>
                <w:szCs w:val="24"/>
              </w:rPr>
              <w:t xml:space="preserve"> отрицательного экспертного заключения</w:t>
            </w:r>
          </w:p>
        </w:tc>
      </w:tr>
      <w:tr w:rsidR="00D56839" w:rsidRPr="00D56839">
        <w:tc>
          <w:tcPr>
            <w:tcW w:w="3345" w:type="dxa"/>
            <w:vAlign w:val="center"/>
          </w:tcPr>
          <w:p w:rsidR="00D56839" w:rsidRPr="00D56839" w:rsidRDefault="00D56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более 500 000 000</w:t>
            </w:r>
          </w:p>
        </w:tc>
        <w:tc>
          <w:tcPr>
            <w:tcW w:w="1871" w:type="dxa"/>
            <w:vAlign w:val="center"/>
          </w:tcPr>
          <w:p w:rsidR="00D56839" w:rsidRPr="00D56839" w:rsidRDefault="00D56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250 000</w:t>
            </w:r>
          </w:p>
        </w:tc>
        <w:tc>
          <w:tcPr>
            <w:tcW w:w="1928" w:type="dxa"/>
            <w:vAlign w:val="center"/>
          </w:tcPr>
          <w:p w:rsidR="00D56839" w:rsidRPr="00D56839" w:rsidRDefault="00D56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12 500</w:t>
            </w:r>
          </w:p>
        </w:tc>
        <w:tc>
          <w:tcPr>
            <w:tcW w:w="1928" w:type="dxa"/>
            <w:vAlign w:val="center"/>
          </w:tcPr>
          <w:p w:rsidR="00D56839" w:rsidRPr="00D56839" w:rsidRDefault="00D56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125 000</w:t>
            </w:r>
          </w:p>
        </w:tc>
      </w:tr>
      <w:tr w:rsidR="00D56839" w:rsidRPr="00D56839">
        <w:tc>
          <w:tcPr>
            <w:tcW w:w="3345" w:type="dxa"/>
            <w:vAlign w:val="center"/>
          </w:tcPr>
          <w:p w:rsidR="00D56839" w:rsidRPr="00D56839" w:rsidRDefault="00D56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от 100 000 000 до 500 000 000</w:t>
            </w:r>
          </w:p>
        </w:tc>
        <w:tc>
          <w:tcPr>
            <w:tcW w:w="1871" w:type="dxa"/>
            <w:vAlign w:val="center"/>
          </w:tcPr>
          <w:p w:rsidR="00D56839" w:rsidRPr="00D56839" w:rsidRDefault="00D56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150 000</w:t>
            </w:r>
          </w:p>
        </w:tc>
        <w:tc>
          <w:tcPr>
            <w:tcW w:w="1928" w:type="dxa"/>
            <w:vAlign w:val="center"/>
          </w:tcPr>
          <w:p w:rsidR="00D56839" w:rsidRPr="00D56839" w:rsidRDefault="00D56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1928" w:type="dxa"/>
            <w:vAlign w:val="center"/>
          </w:tcPr>
          <w:p w:rsidR="00D56839" w:rsidRPr="00D56839" w:rsidRDefault="00D56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75 000</w:t>
            </w:r>
          </w:p>
        </w:tc>
      </w:tr>
      <w:tr w:rsidR="00D56839" w:rsidRPr="00D56839">
        <w:tc>
          <w:tcPr>
            <w:tcW w:w="3345" w:type="dxa"/>
            <w:vAlign w:val="center"/>
          </w:tcPr>
          <w:p w:rsidR="00D56839" w:rsidRPr="00D56839" w:rsidRDefault="00D56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от 5 000 000 до 100 000 000</w:t>
            </w:r>
          </w:p>
        </w:tc>
        <w:tc>
          <w:tcPr>
            <w:tcW w:w="1871" w:type="dxa"/>
            <w:vAlign w:val="center"/>
          </w:tcPr>
          <w:p w:rsidR="00D56839" w:rsidRPr="00D56839" w:rsidRDefault="00D56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928" w:type="dxa"/>
            <w:vAlign w:val="center"/>
          </w:tcPr>
          <w:p w:rsidR="00D56839" w:rsidRPr="00D56839" w:rsidRDefault="00D56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1928" w:type="dxa"/>
            <w:vAlign w:val="center"/>
          </w:tcPr>
          <w:p w:rsidR="00D56839" w:rsidRPr="00D56839" w:rsidRDefault="00D56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</w:tr>
      <w:tr w:rsidR="00D56839" w:rsidRPr="00D56839">
        <w:tc>
          <w:tcPr>
            <w:tcW w:w="3345" w:type="dxa"/>
            <w:vAlign w:val="center"/>
          </w:tcPr>
          <w:p w:rsidR="00D56839" w:rsidRPr="00D56839" w:rsidRDefault="00D56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до 5 000 000</w:t>
            </w:r>
          </w:p>
        </w:tc>
        <w:tc>
          <w:tcPr>
            <w:tcW w:w="1871" w:type="dxa"/>
            <w:vAlign w:val="center"/>
          </w:tcPr>
          <w:p w:rsidR="00D56839" w:rsidRPr="00D56839" w:rsidRDefault="00D56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928" w:type="dxa"/>
            <w:vAlign w:val="center"/>
          </w:tcPr>
          <w:p w:rsidR="00D56839" w:rsidRPr="00D56839" w:rsidRDefault="00D56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28" w:type="dxa"/>
            <w:vAlign w:val="center"/>
          </w:tcPr>
          <w:p w:rsidR="00D56839" w:rsidRPr="00D56839" w:rsidRDefault="00D56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</w:tbl>
    <w:p w:rsidR="00D56839" w:rsidRPr="00D56839" w:rsidRDefault="00D568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6839" w:rsidRPr="00D56839" w:rsidRDefault="00D5683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>3. Размер платы за проведение экспертизы раздела</w:t>
      </w:r>
    </w:p>
    <w:p w:rsidR="00D56839" w:rsidRPr="00D56839" w:rsidRDefault="00D568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>проектной документации на геологическое изучение</w:t>
      </w:r>
    </w:p>
    <w:p w:rsidR="00D56839" w:rsidRPr="00D56839" w:rsidRDefault="00D568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>недр "Календарный план выполнения работ по проекту"</w:t>
      </w:r>
    </w:p>
    <w:p w:rsidR="00D56839" w:rsidRPr="00D56839" w:rsidRDefault="00D568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56839">
        <w:rPr>
          <w:rFonts w:ascii="Times New Roman" w:hAnsi="Times New Roman" w:cs="Times New Roman"/>
          <w:sz w:val="24"/>
          <w:szCs w:val="24"/>
        </w:rPr>
        <w:t>(без изменения иных разделов проектной документации</w:t>
      </w:r>
      <w:proofErr w:type="gramEnd"/>
    </w:p>
    <w:p w:rsidR="00D56839" w:rsidRPr="00D56839" w:rsidRDefault="00D568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>на геологическое изучение недр)</w:t>
      </w:r>
    </w:p>
    <w:p w:rsidR="00D56839" w:rsidRPr="00D56839" w:rsidRDefault="00D568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D56839" w:rsidRPr="00D56839">
        <w:tc>
          <w:tcPr>
            <w:tcW w:w="4535" w:type="dxa"/>
          </w:tcPr>
          <w:p w:rsidR="00D56839" w:rsidRPr="00D56839" w:rsidRDefault="00D56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Общая инвестиционная (сметная) стоимость по проектной документации на геологическое изучение недр, руб.</w:t>
            </w:r>
          </w:p>
        </w:tc>
        <w:tc>
          <w:tcPr>
            <w:tcW w:w="4535" w:type="dxa"/>
          </w:tcPr>
          <w:p w:rsidR="00D56839" w:rsidRPr="00D56839" w:rsidRDefault="00D56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Стоимость проведения экспертизы, руб.</w:t>
            </w:r>
          </w:p>
        </w:tc>
      </w:tr>
      <w:tr w:rsidR="00D56839" w:rsidRPr="00D56839">
        <w:tc>
          <w:tcPr>
            <w:tcW w:w="4535" w:type="dxa"/>
          </w:tcPr>
          <w:p w:rsidR="00D56839" w:rsidRPr="00D56839" w:rsidRDefault="00D56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более 500 000 000</w:t>
            </w:r>
          </w:p>
        </w:tc>
        <w:tc>
          <w:tcPr>
            <w:tcW w:w="4535" w:type="dxa"/>
          </w:tcPr>
          <w:p w:rsidR="00D56839" w:rsidRPr="00D56839" w:rsidRDefault="00D56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</w:tr>
      <w:tr w:rsidR="00D56839" w:rsidRPr="00D56839">
        <w:tc>
          <w:tcPr>
            <w:tcW w:w="4535" w:type="dxa"/>
          </w:tcPr>
          <w:p w:rsidR="00D56839" w:rsidRPr="00D56839" w:rsidRDefault="00D56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от 100 000 000 до 500 000 000</w:t>
            </w:r>
          </w:p>
        </w:tc>
        <w:tc>
          <w:tcPr>
            <w:tcW w:w="4535" w:type="dxa"/>
          </w:tcPr>
          <w:p w:rsidR="00D56839" w:rsidRPr="00D56839" w:rsidRDefault="00D56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D56839" w:rsidRPr="00D56839">
        <w:tc>
          <w:tcPr>
            <w:tcW w:w="4535" w:type="dxa"/>
          </w:tcPr>
          <w:p w:rsidR="00D56839" w:rsidRPr="00D56839" w:rsidRDefault="00D56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от 5 000 000 до 100 000 000</w:t>
            </w:r>
          </w:p>
        </w:tc>
        <w:tc>
          <w:tcPr>
            <w:tcW w:w="4535" w:type="dxa"/>
          </w:tcPr>
          <w:p w:rsidR="00D56839" w:rsidRPr="00D56839" w:rsidRDefault="00D56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D56839" w:rsidRPr="00D56839">
        <w:tc>
          <w:tcPr>
            <w:tcW w:w="4535" w:type="dxa"/>
          </w:tcPr>
          <w:p w:rsidR="00D56839" w:rsidRPr="00D56839" w:rsidRDefault="00D56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до 5 000 000</w:t>
            </w:r>
          </w:p>
        </w:tc>
        <w:tc>
          <w:tcPr>
            <w:tcW w:w="4535" w:type="dxa"/>
          </w:tcPr>
          <w:p w:rsidR="00D56839" w:rsidRPr="00D56839" w:rsidRDefault="00D56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D56839" w:rsidRPr="00D56839" w:rsidRDefault="00D568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6839" w:rsidRPr="00D56839" w:rsidRDefault="00D5683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>4. Размер платы за проведение экспертизы</w:t>
      </w:r>
    </w:p>
    <w:p w:rsidR="00D56839" w:rsidRPr="00D56839" w:rsidRDefault="00D568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>проектной документации на геологическое изучение</w:t>
      </w:r>
    </w:p>
    <w:p w:rsidR="00D56839" w:rsidRPr="00D56839" w:rsidRDefault="00D568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 xml:space="preserve">недр, </w:t>
      </w:r>
      <w:proofErr w:type="gramStart"/>
      <w:r w:rsidRPr="00D56839">
        <w:rPr>
          <w:rFonts w:ascii="Times New Roman" w:hAnsi="Times New Roman" w:cs="Times New Roman"/>
          <w:sz w:val="24"/>
          <w:szCs w:val="24"/>
        </w:rPr>
        <w:t>осуществляемого</w:t>
      </w:r>
      <w:proofErr w:type="gramEnd"/>
      <w:r w:rsidRPr="00D56839">
        <w:rPr>
          <w:rFonts w:ascii="Times New Roman" w:hAnsi="Times New Roman" w:cs="Times New Roman"/>
          <w:sz w:val="24"/>
          <w:szCs w:val="24"/>
        </w:rPr>
        <w:t xml:space="preserve"> по государственному заданию</w:t>
      </w:r>
    </w:p>
    <w:p w:rsidR="00D56839" w:rsidRPr="00D56839" w:rsidRDefault="00D568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>или по контракту, заключаемому Федеральным агентством</w:t>
      </w:r>
    </w:p>
    <w:p w:rsidR="00D56839" w:rsidRPr="00D56839" w:rsidRDefault="00D568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>по недропользованию или его территориальным органом,</w:t>
      </w:r>
    </w:p>
    <w:p w:rsidR="00D56839" w:rsidRPr="00D56839" w:rsidRDefault="00D568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>а также дополнений к ней</w:t>
      </w:r>
    </w:p>
    <w:p w:rsidR="00D56839" w:rsidRPr="00D56839" w:rsidRDefault="00D568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683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3" w:history="1">
        <w:r w:rsidRPr="00D56839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D56839">
        <w:rPr>
          <w:rFonts w:ascii="Times New Roman" w:hAnsi="Times New Roman" w:cs="Times New Roman"/>
          <w:sz w:val="24"/>
          <w:szCs w:val="24"/>
        </w:rPr>
        <w:t xml:space="preserve"> Минприроды России от 03.05.2018 N 185)</w:t>
      </w:r>
    </w:p>
    <w:p w:rsidR="00D56839" w:rsidRPr="00D56839" w:rsidRDefault="00D568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D56839" w:rsidRPr="00D56839">
        <w:tc>
          <w:tcPr>
            <w:tcW w:w="4535" w:type="dxa"/>
          </w:tcPr>
          <w:p w:rsidR="00D56839" w:rsidRPr="00D56839" w:rsidRDefault="00D56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инвестиционная (сметная) стоимость по проектной документации на геологическое изучение недр, руб.</w:t>
            </w:r>
          </w:p>
        </w:tc>
        <w:tc>
          <w:tcPr>
            <w:tcW w:w="4535" w:type="dxa"/>
          </w:tcPr>
          <w:p w:rsidR="00D56839" w:rsidRPr="00D56839" w:rsidRDefault="00D56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Стоимость проведения экспертизы, руб.</w:t>
            </w:r>
          </w:p>
        </w:tc>
      </w:tr>
      <w:tr w:rsidR="00D56839" w:rsidRPr="00D56839">
        <w:tc>
          <w:tcPr>
            <w:tcW w:w="4535" w:type="dxa"/>
          </w:tcPr>
          <w:p w:rsidR="00D56839" w:rsidRPr="00D56839" w:rsidRDefault="00D56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более 500 000 000</w:t>
            </w:r>
          </w:p>
        </w:tc>
        <w:tc>
          <w:tcPr>
            <w:tcW w:w="4535" w:type="dxa"/>
          </w:tcPr>
          <w:p w:rsidR="00D56839" w:rsidRPr="00D56839" w:rsidRDefault="00D56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D56839" w:rsidRPr="00D56839">
        <w:tc>
          <w:tcPr>
            <w:tcW w:w="4535" w:type="dxa"/>
          </w:tcPr>
          <w:p w:rsidR="00D56839" w:rsidRPr="00D56839" w:rsidRDefault="00D56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от 100 000 000 до 500 000 000</w:t>
            </w:r>
          </w:p>
        </w:tc>
        <w:tc>
          <w:tcPr>
            <w:tcW w:w="4535" w:type="dxa"/>
          </w:tcPr>
          <w:p w:rsidR="00D56839" w:rsidRPr="00D56839" w:rsidRDefault="00D56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D56839" w:rsidRPr="00D56839">
        <w:tc>
          <w:tcPr>
            <w:tcW w:w="4535" w:type="dxa"/>
          </w:tcPr>
          <w:p w:rsidR="00D56839" w:rsidRPr="00D56839" w:rsidRDefault="00D56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от 5 000 000 до 100 000 000</w:t>
            </w:r>
          </w:p>
        </w:tc>
        <w:tc>
          <w:tcPr>
            <w:tcW w:w="4535" w:type="dxa"/>
          </w:tcPr>
          <w:p w:rsidR="00D56839" w:rsidRPr="00D56839" w:rsidRDefault="00D56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D56839" w:rsidRPr="00D56839">
        <w:tc>
          <w:tcPr>
            <w:tcW w:w="4535" w:type="dxa"/>
          </w:tcPr>
          <w:p w:rsidR="00D56839" w:rsidRPr="00D56839" w:rsidRDefault="00D56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до 5 000 000</w:t>
            </w:r>
          </w:p>
        </w:tc>
        <w:tc>
          <w:tcPr>
            <w:tcW w:w="4535" w:type="dxa"/>
          </w:tcPr>
          <w:p w:rsidR="00D56839" w:rsidRPr="00D56839" w:rsidRDefault="00D56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D56839" w:rsidRPr="00D56839" w:rsidRDefault="00D568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6839" w:rsidRPr="00D56839" w:rsidRDefault="00D568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6839" w:rsidRPr="00D56839" w:rsidRDefault="00D5683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AD42E1" w:rsidRPr="00D56839" w:rsidRDefault="00AD42E1">
      <w:pPr>
        <w:rPr>
          <w:rFonts w:ascii="Times New Roman" w:hAnsi="Times New Roman" w:cs="Times New Roman"/>
          <w:sz w:val="24"/>
          <w:szCs w:val="24"/>
        </w:rPr>
      </w:pPr>
    </w:p>
    <w:sectPr w:rsidR="00AD42E1" w:rsidRPr="00D56839" w:rsidSect="0047691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39"/>
    <w:rsid w:val="00AD42E1"/>
    <w:rsid w:val="00D5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68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68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568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568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568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568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568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5683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68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68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568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568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568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568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568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5683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D248CB795ECD02DDC9AC5165CC79CB8D40368F5858B2ABAE90C1680FBF5FD403C40DFD141EC49C2DDE8FE8F6DEDDB34F86022B88BEE749CdCdED" TargetMode="External"/><Relationship Id="rId18" Type="http://schemas.openxmlformats.org/officeDocument/2006/relationships/hyperlink" Target="consultantplus://offline/ref=5D248CB795ECD02DDC9AC5165CC79CB8D4036CF7828A2ABAE90C1680FBF5FD402E4087DD43E557C2DEFDA8DE28dBd0D" TargetMode="External"/><Relationship Id="rId26" Type="http://schemas.openxmlformats.org/officeDocument/2006/relationships/hyperlink" Target="consultantplus://offline/ref=5D248CB795ECD02DDC9AC5165CC79CB8D50168FE858C2ABAE90C1680FBF5FD402E4087DD43E557C2DEFDA8DE28dBd0D" TargetMode="External"/><Relationship Id="rId39" Type="http://schemas.openxmlformats.org/officeDocument/2006/relationships/hyperlink" Target="consultantplus://offline/ref=5D248CB795ECD02DDC9AC5165CC79CB8D40368F5858B2ABAE90C1680FBF5FD403C40DFD141EC49C0DBE8FE8F6DEDDB34F86022B88BEE749CdCdED" TargetMode="External"/><Relationship Id="rId21" Type="http://schemas.openxmlformats.org/officeDocument/2006/relationships/hyperlink" Target="consultantplus://offline/ref=5D248CB795ECD02DDC9AC5165CC79CB8D40368F5858B2ABAE90C1680FBF5FD403C40DFD141EC49C2DBE8FE8F6DEDDB34F86022B88BEE749CdCdED" TargetMode="External"/><Relationship Id="rId34" Type="http://schemas.openxmlformats.org/officeDocument/2006/relationships/hyperlink" Target="consultantplus://offline/ref=5D248CB795ECD02DDC9AC5165CC79CB8D40368F5858B2ABAE90C1680FBF5FD403C40DFD141EC49C2DBE8FE8F6DEDDB34F86022B88BEE749CdCdED" TargetMode="External"/><Relationship Id="rId42" Type="http://schemas.openxmlformats.org/officeDocument/2006/relationships/hyperlink" Target="consultantplus://offline/ref=5D248CB795ECD02DDC9AC5165CC79CB8D40368F5858B2ABAE90C1680FBF5FD403C40DFD141EC49C0D6E8FE8F6DEDDB34F86022B88BEE749CdCdED" TargetMode="External"/><Relationship Id="rId47" Type="http://schemas.openxmlformats.org/officeDocument/2006/relationships/hyperlink" Target="consultantplus://offline/ref=5D248CB795ECD02DDC9AC5165CC79CB8D40368F5858B2ABAE90C1680FBF5FD403C40DFD141EC49C7D8E8FE8F6DEDDB34F86022B88BEE749CdCdED" TargetMode="External"/><Relationship Id="rId50" Type="http://schemas.openxmlformats.org/officeDocument/2006/relationships/hyperlink" Target="consultantplus://offline/ref=5D248CB795ECD02DDC9AC5165CC79CB8D40368F5858B2ABAE90C1680FBF5FD403C40DFD141EC4BC0DBE8FE8F6DEDDB34F86022B88BEE749CdCdED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5D248CB795ECD02DDC9AC5165CC79CB8D40368F5858B2ABAE90C1680FBF5FD403C40DFD141EC49C2DEE8FE8F6DEDDB34F86022B88BEE749CdCdE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D248CB795ECD02DDC9AC5165CC79CB8D4036FF78C8A2ABAE90C1680FBF5FD403C40DFD141EC49C3D7E8FE8F6DEDDB34F86022B88BEE749CdCdED" TargetMode="External"/><Relationship Id="rId29" Type="http://schemas.openxmlformats.org/officeDocument/2006/relationships/hyperlink" Target="consultantplus://offline/ref=5D248CB795ECD02DDC9AC5165CC79CB8D40368F5858B2ABAE90C1680FBF5FD403C40DFD141EC49C2DBE8FE8F6DEDDB34F86022B88BEE749CdCdED" TargetMode="External"/><Relationship Id="rId11" Type="http://schemas.openxmlformats.org/officeDocument/2006/relationships/hyperlink" Target="consultantplus://offline/ref=5D248CB795ECD02DDC9AC5165CC79CB8D40368F5858B2ABAE90C1680FBF5FD403C40DFD141EC49C2DFE8FE8F6DEDDB34F86022B88BEE749CdCdED" TargetMode="External"/><Relationship Id="rId24" Type="http://schemas.openxmlformats.org/officeDocument/2006/relationships/hyperlink" Target="consultantplus://offline/ref=5D248CB795ECD02DDC9AC5165CC79CB8D40369F287892ABAE90C1680FBF5FD402E4087DD43E557C2DEFDA8DE28dBd0D" TargetMode="External"/><Relationship Id="rId32" Type="http://schemas.openxmlformats.org/officeDocument/2006/relationships/hyperlink" Target="consultantplus://offline/ref=5D248CB795ECD02DDC9AC5165CC79CB8D40368F5858B2ABAE90C1680FBF5FD403C40DFD141EC49C2DBE8FE8F6DEDDB34F86022B88BEE749CdCdED" TargetMode="External"/><Relationship Id="rId37" Type="http://schemas.openxmlformats.org/officeDocument/2006/relationships/hyperlink" Target="consultantplus://offline/ref=5D248CB795ECD02DDC9AC5165CC79CB8D40368F5858B2ABAE90C1680FBF5FD403C40DFD141EC49C2DBE8FE8F6DEDDB34F86022B88BEE749CdCdED" TargetMode="External"/><Relationship Id="rId40" Type="http://schemas.openxmlformats.org/officeDocument/2006/relationships/hyperlink" Target="consultantplus://offline/ref=5D248CB795ECD02DDC9AC5165CC79CB8D4036CF484882ABAE90C1680FBF5FD403C40DFD141EC4BC7DAE8FE8F6DEDDB34F86022B88BEE749CdCdED" TargetMode="External"/><Relationship Id="rId45" Type="http://schemas.openxmlformats.org/officeDocument/2006/relationships/hyperlink" Target="consultantplus://offline/ref=5D248CB795ECD02DDC9AC5165CC79CB8D40368F5858B2ABAE90C1680FBF5FD403C40DFD141EC49C7DDE8FE8F6DEDDB34F86022B88BEE749CdCdED" TargetMode="External"/><Relationship Id="rId53" Type="http://schemas.openxmlformats.org/officeDocument/2006/relationships/hyperlink" Target="consultantplus://offline/ref=5D248CB795ECD02DDC9AC5165CC79CB8D40368F5858B2ABAE90C1680FBF5FD403C40DFD141EC4BC7DBE8FE8F6DEDDB34F86022B88BEE749CdCdED" TargetMode="External"/><Relationship Id="rId5" Type="http://schemas.openxmlformats.org/officeDocument/2006/relationships/hyperlink" Target="consultantplus://offline/ref=5D248CB795ECD02DDC9AC5165CC79CB8D40368F5858B2ABAE90C1680FBF5FD403C40DFD141EC49C3D8E8FE8F6DEDDB34F86022B88BEE749CdCdED" TargetMode="External"/><Relationship Id="rId10" Type="http://schemas.openxmlformats.org/officeDocument/2006/relationships/hyperlink" Target="consultantplus://offline/ref=5D248CB795ECD02DDC9AC5165CC79CB8D60469F78C8D2ABAE90C1680FBF5FD402E4087DD43E557C2DEFDA8DE28dBd0D" TargetMode="External"/><Relationship Id="rId19" Type="http://schemas.openxmlformats.org/officeDocument/2006/relationships/hyperlink" Target="consultantplus://offline/ref=5D248CB795ECD02DDC9AC5165CC79CB8D40368F5858B2ABAE90C1680FBF5FD403C40DFD141EC49C1DEE8FE8F6DEDDB34F86022B88BEE749CdCdED" TargetMode="External"/><Relationship Id="rId31" Type="http://schemas.openxmlformats.org/officeDocument/2006/relationships/hyperlink" Target="consultantplus://offline/ref=5D248CB795ECD02DDC9AC5165CC79CB8D40368F5858B2ABAE90C1680FBF5FD403C40DFD141EC49C2DBE8FE8F6DEDDB34F86022B88BEE749CdCdED" TargetMode="External"/><Relationship Id="rId44" Type="http://schemas.openxmlformats.org/officeDocument/2006/relationships/hyperlink" Target="consultantplus://offline/ref=5D248CB795ECD02DDC9AC5165CC79CB8D40368F5858B2ABAE90C1680FBF5FD403C40DFD141EC49C7DFE8FE8F6DEDDB34F86022B88BEE749CdCdED" TargetMode="External"/><Relationship Id="rId52" Type="http://schemas.openxmlformats.org/officeDocument/2006/relationships/hyperlink" Target="consultantplus://offline/ref=5D248CB795ECD02DDC9AC5165CC79CB8D40368F5858B2ABAE90C1680FBF5FD403C40DFD141EC4BC7DFE8FE8F6DEDDB34F86022B88BEE749CdCd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248CB795ECD02DDC9AC5165CC79CB8D60469F587832ABAE90C1680FBF5FD402E4087DD43E557C2DEFDA8DE28dBd0D" TargetMode="External"/><Relationship Id="rId14" Type="http://schemas.openxmlformats.org/officeDocument/2006/relationships/hyperlink" Target="consultantplus://offline/ref=5D248CB795ECD02DDC9AC5165CC79CB8D40368F5858B2ABAE90C1680FBF5FD403C40DFD141EC49C2DAE8FE8F6DEDDB34F86022B88BEE749CdCdED" TargetMode="External"/><Relationship Id="rId22" Type="http://schemas.openxmlformats.org/officeDocument/2006/relationships/hyperlink" Target="consultantplus://offline/ref=5D248CB795ECD02DDC9AC5165CC79CB8D40368F5858B2ABAE90C1680FBF5FD403C40DFD141EC49C1DFE8FE8F6DEDDB34F86022B88BEE749CdCdED" TargetMode="External"/><Relationship Id="rId27" Type="http://schemas.openxmlformats.org/officeDocument/2006/relationships/hyperlink" Target="consultantplus://offline/ref=5D248CB795ECD02DDC9AC5165CC79CB8D4036AFF828B2ABAE90C1680FBF5FD402E4087DD43E557C2DEFDA8DE28dBd0D" TargetMode="External"/><Relationship Id="rId30" Type="http://schemas.openxmlformats.org/officeDocument/2006/relationships/hyperlink" Target="consultantplus://offline/ref=5D248CB795ECD02DDC9AC5165CC79CB8D40368F5858B2ABAE90C1680FBF5FD403C40DFD141EC49C2DBE8FE8F6DEDDB34F86022B88BEE749CdCdED" TargetMode="External"/><Relationship Id="rId35" Type="http://schemas.openxmlformats.org/officeDocument/2006/relationships/hyperlink" Target="consultantplus://offline/ref=5D248CB795ECD02DDC9AC5165CC79CB8D40368F5858B2ABAE90C1680FBF5FD403C40DFD141EC49C2DBE8FE8F6DEDDB34F86022B88BEE749CdCdED" TargetMode="External"/><Relationship Id="rId43" Type="http://schemas.openxmlformats.org/officeDocument/2006/relationships/hyperlink" Target="consultantplus://offline/ref=5D248CB795ECD02DDC9AC5165CC79CB8D40368F5858B2ABAE90C1680FBF5FD403C40DFD141EC49C7DEE8FE8F6DEDDB34F86022B88BEE749CdCdED" TargetMode="External"/><Relationship Id="rId48" Type="http://schemas.openxmlformats.org/officeDocument/2006/relationships/hyperlink" Target="consultantplus://offline/ref=5D248CB795ECD02DDC9AC5165CC79CB8D40368F5858B2ABAE90C1680FBF5FD403C40DFD141EC49C7D9E8FE8F6DEDDB34F86022B88BEE749CdCdED" TargetMode="External"/><Relationship Id="rId8" Type="http://schemas.openxmlformats.org/officeDocument/2006/relationships/hyperlink" Target="consultantplus://offline/ref=5D248CB795ECD02DDC9AC5165CC79CB8D6036AF28D8B2ABAE90C1680FBF5FD402E4087DD43E557C2DEFDA8DE28dBd0D" TargetMode="External"/><Relationship Id="rId51" Type="http://schemas.openxmlformats.org/officeDocument/2006/relationships/hyperlink" Target="consultantplus://offline/ref=5D248CB795ECD02DDC9AC5165CC79CB8D40368F5858B2ABAE90C1680FBF5FD403C40DFD141EC4BC0D9E8FE8F6DEDDB34F86022B88BEE749CdCdED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D248CB795ECD02DDC9AC5165CC79CB8D4036AF087822ABAE90C1680FBF5FD403C40DFD141EC49C5DDE8FE8F6DEDDB34F86022B88BEE749CdCdED" TargetMode="External"/><Relationship Id="rId17" Type="http://schemas.openxmlformats.org/officeDocument/2006/relationships/hyperlink" Target="consultantplus://offline/ref=5D248CB795ECD02DDC9AC5165CC79CB8D40368F5858B2ABAE90C1680FBF5FD403C40DFD141EC49C2D6E8FE8F6DEDDB34F86022B88BEE749CdCdED" TargetMode="External"/><Relationship Id="rId25" Type="http://schemas.openxmlformats.org/officeDocument/2006/relationships/hyperlink" Target="consultantplus://offline/ref=5D248CB795ECD02DDC9AC5165CC79CB8D40368F5858B2ABAE90C1680FBF5FD403C40DFD141EC49C1DDE8FE8F6DEDDB34F86022B88BEE749CdCdED" TargetMode="External"/><Relationship Id="rId33" Type="http://schemas.openxmlformats.org/officeDocument/2006/relationships/hyperlink" Target="consultantplus://offline/ref=5D248CB795ECD02DDC9AC5165CC79CB8D40368F5858B2ABAE90C1680FBF5FD403C40DFD141EC49C1D9E8FE8F6DEDDB34F86022B88BEE749CdCdED" TargetMode="External"/><Relationship Id="rId38" Type="http://schemas.openxmlformats.org/officeDocument/2006/relationships/hyperlink" Target="consultantplus://offline/ref=5D248CB795ECD02DDC9AC5165CC79CB8D40368F5858B2ABAE90C1680FBF5FD403C40DFD141EC49C0DEE8FE8F6DEDDB34F86022B88BEE749CdCdED" TargetMode="External"/><Relationship Id="rId46" Type="http://schemas.openxmlformats.org/officeDocument/2006/relationships/hyperlink" Target="consultantplus://offline/ref=5D248CB795ECD02DDC9AC5165CC79CB8D40368F5858B2ABAE90C1680FBF5FD403C40DFD141EC49C7DAE8FE8F6DEDDB34F86022B88BEE749CdCdED" TargetMode="External"/><Relationship Id="rId20" Type="http://schemas.openxmlformats.org/officeDocument/2006/relationships/hyperlink" Target="consultantplus://offline/ref=5D248CB795ECD02DDC9AC5165CC79CB8D40368F5858B2ABAE90C1680FBF5FD403C40DFD141EC49C2DBE8FE8F6DEDDB34F86022B88BEE749CdCdED" TargetMode="External"/><Relationship Id="rId41" Type="http://schemas.openxmlformats.org/officeDocument/2006/relationships/hyperlink" Target="consultantplus://offline/ref=5D248CB795ECD02DDC9AC5165CC79CB8D40368F5858B2ABAE90C1680FBF5FD403C40DFD141EC49C0D8E8FE8F6DEDDB34F86022B88BEE749CdCdED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248CB795ECD02DDC9AC5165CC79CB8D4036AF087822ABAE90C1680FBF5FD403C40DFD141EC49C5DDE8FE8F6DEDDB34F86022B88BEE749CdCdED" TargetMode="External"/><Relationship Id="rId15" Type="http://schemas.openxmlformats.org/officeDocument/2006/relationships/hyperlink" Target="consultantplus://offline/ref=5D248CB795ECD02DDC9AC5165CC79CB8D40368F5858B2ABAE90C1680FBF5FD403C40DFD141EC49C2D9E8FE8F6DEDDB34F86022B88BEE749CdCdED" TargetMode="External"/><Relationship Id="rId23" Type="http://schemas.openxmlformats.org/officeDocument/2006/relationships/hyperlink" Target="consultantplus://offline/ref=5D248CB795ECD02DDC9AC5165CC79CB8D50168FE858C2ABAE90C1680FBF5FD402E4087DD43E557C2DEFDA8DE28dBd0D" TargetMode="External"/><Relationship Id="rId28" Type="http://schemas.openxmlformats.org/officeDocument/2006/relationships/hyperlink" Target="consultantplus://offline/ref=5D248CB795ECD02DDC9AC5165CC79CB8D40368F5858B2ABAE90C1680FBF5FD403C40DFD141EC49C1DBE8FE8F6DEDDB34F86022B88BEE749CdCdED" TargetMode="External"/><Relationship Id="rId36" Type="http://schemas.openxmlformats.org/officeDocument/2006/relationships/hyperlink" Target="consultantplus://offline/ref=5D248CB795ECD02DDC9AC5165CC79CB8D40368F5858B2ABAE90C1680FBF5FD403C40DFD141EC49C2DBE8FE8F6DEDDB34F86022B88BEE749CdCdED" TargetMode="External"/><Relationship Id="rId49" Type="http://schemas.openxmlformats.org/officeDocument/2006/relationships/hyperlink" Target="consultantplus://offline/ref=5D248CB795ECD02DDC9AC5165CC79CB8D40368F5858B2ABAE90C1680FBF5FD403C40DFD141EC49C6DFE8FE8F6DEDDB34F86022B88BEE749CdCd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10019</Words>
  <Characters>57113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Центрсибнедра</Company>
  <LinksUpToDate>false</LinksUpToDate>
  <CharactersWithSpaces>66999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2018-10-29T03:29:00Z</dcterms:created>
  <dcterms:modified xsi:type="dcterms:W3CDTF">2018-10-29T03:30:00Z</dcterms:modified>
</cp:coreProperties>
</file>