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5C" w:rsidRDefault="00BE785C">
      <w:pPr>
        <w:pStyle w:val="ConsPlusNormal"/>
        <w:outlineLvl w:val="0"/>
      </w:pPr>
      <w:r>
        <w:t>Зарегистрировано в Минюсте РФ 25 сентября 2009 г. N 14879</w:t>
      </w:r>
    </w:p>
    <w:p w:rsidR="00BE785C" w:rsidRDefault="00BE78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85C" w:rsidRDefault="00BE785C">
      <w:pPr>
        <w:pStyle w:val="ConsPlusNormal"/>
        <w:jc w:val="center"/>
      </w:pPr>
    </w:p>
    <w:p w:rsidR="00BE785C" w:rsidRDefault="00BE785C">
      <w:pPr>
        <w:pStyle w:val="ConsPlusTitle"/>
        <w:jc w:val="center"/>
      </w:pPr>
      <w:r>
        <w:t>МИНИСТЕРСТВО ПРИРОДНЫХ РЕСУРСОВ И ЭКОЛОГИИ</w:t>
      </w:r>
    </w:p>
    <w:p w:rsidR="00BE785C" w:rsidRDefault="00BE785C">
      <w:pPr>
        <w:pStyle w:val="ConsPlusTitle"/>
        <w:jc w:val="center"/>
      </w:pPr>
      <w:r>
        <w:t>РОССИЙСКОЙ ФЕДЕРАЦИИ</w:t>
      </w:r>
    </w:p>
    <w:p w:rsidR="00BE785C" w:rsidRDefault="00BE785C">
      <w:pPr>
        <w:pStyle w:val="ConsPlusTitle"/>
        <w:jc w:val="center"/>
      </w:pPr>
    </w:p>
    <w:p w:rsidR="00BE785C" w:rsidRDefault="00BE785C">
      <w:pPr>
        <w:pStyle w:val="ConsPlusTitle"/>
        <w:jc w:val="center"/>
      </w:pPr>
      <w:r>
        <w:t>ПРИКАЗ</w:t>
      </w:r>
    </w:p>
    <w:p w:rsidR="00BE785C" w:rsidRDefault="00BE785C">
      <w:pPr>
        <w:pStyle w:val="ConsPlusTitle"/>
        <w:jc w:val="center"/>
      </w:pPr>
      <w:r>
        <w:t>от 25 июня 2009 г. N 168</w:t>
      </w:r>
    </w:p>
    <w:p w:rsidR="00BE785C" w:rsidRDefault="00BE785C">
      <w:pPr>
        <w:pStyle w:val="ConsPlusTitle"/>
        <w:jc w:val="center"/>
      </w:pPr>
    </w:p>
    <w:p w:rsidR="00BE785C" w:rsidRDefault="00BE785C">
      <w:pPr>
        <w:pStyle w:val="ConsPlusTitle"/>
        <w:jc w:val="center"/>
      </w:pPr>
      <w:r>
        <w:t>ОБ УТВЕРЖДЕНИИ ПОЛОЖЕНИЯ</w:t>
      </w:r>
    </w:p>
    <w:p w:rsidR="00BE785C" w:rsidRDefault="00BE785C">
      <w:pPr>
        <w:pStyle w:val="ConsPlusTitle"/>
        <w:jc w:val="center"/>
      </w:pPr>
      <w:r>
        <w:t>О ПОРЯДКЕ ОСУЩЕСТВЛЕНИЯ ДОБЫЧИ ПОДЗЕМНЫХ ВОД</w:t>
      </w:r>
    </w:p>
    <w:p w:rsidR="00BE785C" w:rsidRDefault="00BE785C">
      <w:pPr>
        <w:pStyle w:val="ConsPlusTitle"/>
        <w:jc w:val="center"/>
      </w:pPr>
      <w:r>
        <w:t>ДЛЯ СОБСТВЕННЫХ ПРОИЗВОДСТВЕННЫХ И ТЕХНОЛОГИЧЕСКИХ НУЖД</w:t>
      </w:r>
    </w:p>
    <w:p w:rsidR="00BE785C" w:rsidRDefault="00BE785C">
      <w:pPr>
        <w:pStyle w:val="ConsPlusTitle"/>
        <w:jc w:val="center"/>
      </w:pPr>
      <w:r>
        <w:t>ПОЛЬЗОВАТЕЛЯМИ НЕДР, ОСУЩЕСТВЛЯЮЩИМИ РАЗВЕДКУ И ДОБЫЧУ</w:t>
      </w:r>
    </w:p>
    <w:p w:rsidR="00BE785C" w:rsidRDefault="00BE785C">
      <w:pPr>
        <w:pStyle w:val="ConsPlusTitle"/>
        <w:jc w:val="center"/>
      </w:pPr>
      <w:r>
        <w:t>ПОЛЕЗНЫХ ИСКОПАЕМЫХ ИЛИ ПО СОВМЕЩЕННОЙ ЛИЦЕНЗИИ</w:t>
      </w:r>
    </w:p>
    <w:p w:rsidR="00BE785C" w:rsidRDefault="00BE785C">
      <w:pPr>
        <w:pStyle w:val="ConsPlusTitle"/>
        <w:jc w:val="center"/>
      </w:pPr>
      <w:r>
        <w:t xml:space="preserve">ГЕОЛОГИЧЕСКОЕ ИЗУЧЕНИЕ, РАЗВЕДКУ И ДОБЫЧУ </w:t>
      </w:r>
      <w:proofErr w:type="gramStart"/>
      <w:r>
        <w:t>ПОЛЕЗНЫХ</w:t>
      </w:r>
      <w:proofErr w:type="gramEnd"/>
    </w:p>
    <w:p w:rsidR="00BE785C" w:rsidRDefault="00BE785C">
      <w:pPr>
        <w:pStyle w:val="ConsPlusTitle"/>
        <w:jc w:val="center"/>
      </w:pPr>
      <w:r>
        <w:t>ИСКОПАЕМЫХ, В ГРАНИЦАХ ПРЕДОСТАВЛЕННЫХ ИМ ГОРНЫХ</w:t>
      </w:r>
    </w:p>
    <w:p w:rsidR="00BE785C" w:rsidRDefault="00BE785C">
      <w:pPr>
        <w:pStyle w:val="ConsPlusTitle"/>
        <w:jc w:val="center"/>
      </w:pPr>
      <w:r>
        <w:t>ОТВОДОВ И (ИЛИ) ГЕОЛОГИЧЕСКИХ ОТВОДОВ НА ОСНОВАНИИ</w:t>
      </w:r>
    </w:p>
    <w:p w:rsidR="00BE785C" w:rsidRDefault="00BE785C">
      <w:pPr>
        <w:pStyle w:val="ConsPlusTitle"/>
        <w:jc w:val="center"/>
      </w:pPr>
      <w:r>
        <w:t>УТВЕРЖДЕННОГО ТЕХНИЧЕСКОГО ПРОЕКТА</w:t>
      </w:r>
    </w:p>
    <w:p w:rsidR="00BE785C" w:rsidRDefault="00BE78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78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785C" w:rsidRDefault="00BE78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785C" w:rsidRDefault="00BE78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РФ от 15.07.2011 N 632)</w:t>
            </w:r>
          </w:p>
        </w:tc>
      </w:tr>
    </w:tbl>
    <w:p w:rsidR="00BE785C" w:rsidRDefault="00BE785C">
      <w:pPr>
        <w:pStyle w:val="ConsPlusNormal"/>
        <w:ind w:firstLine="540"/>
        <w:jc w:val="both"/>
      </w:pPr>
    </w:p>
    <w:p w:rsidR="00BE785C" w:rsidRDefault="00BE785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19.1</w:t>
        </w:r>
      </w:hyperlink>
      <w: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</w:t>
      </w:r>
      <w:proofErr w:type="gramEnd"/>
      <w:r>
        <w:t xml:space="preserve"> </w:t>
      </w:r>
      <w:proofErr w:type="gramStart"/>
      <w:r>
        <w:t>2001, N 21, ст. 2061; N 33, ст. 3429; 2002, N 22, ст. 2026; 2003, N 23, ст. 2174; 2004, N 35, ст. 3607; 2006, N 17, ст. 1778; N 44, ст. 4538; 2007, N 27, ст. 3213; N 49, ст. 6056; 2008, N 18, ст. 1941; N 29, ст. 3418, 3420;</w:t>
      </w:r>
      <w:proofErr w:type="gramEnd"/>
      <w:r>
        <w:t xml:space="preserve"> </w:t>
      </w:r>
      <w:proofErr w:type="gramStart"/>
      <w:r>
        <w:t xml:space="preserve">N 30, ст. 3616; 2009, N 1, ст. 17),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и экологии Российской Федерации, утвержденным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738), приказываю:</w:t>
      </w:r>
      <w:proofErr w:type="gramEnd"/>
    </w:p>
    <w:p w:rsidR="00BE785C" w:rsidRDefault="00BE785C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проекта.</w:t>
      </w:r>
    </w:p>
    <w:p w:rsidR="00BE785C" w:rsidRDefault="00BE785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Минприроды РФ от 15.07.2011 N 632)</w:t>
      </w:r>
    </w:p>
    <w:p w:rsidR="00BE785C" w:rsidRDefault="00BE785C">
      <w:pPr>
        <w:pStyle w:val="ConsPlusNormal"/>
        <w:ind w:firstLine="540"/>
        <w:jc w:val="both"/>
      </w:pPr>
    </w:p>
    <w:p w:rsidR="00BE785C" w:rsidRDefault="00BE785C">
      <w:pPr>
        <w:pStyle w:val="ConsPlusNormal"/>
        <w:jc w:val="right"/>
      </w:pPr>
      <w:r>
        <w:t>Министр</w:t>
      </w:r>
    </w:p>
    <w:p w:rsidR="00BE785C" w:rsidRDefault="00BE785C">
      <w:pPr>
        <w:pStyle w:val="ConsPlusNormal"/>
        <w:jc w:val="right"/>
      </w:pPr>
      <w:r>
        <w:t>Ю.П.ТРУТНЕВ</w:t>
      </w:r>
    </w:p>
    <w:p w:rsidR="00BE785C" w:rsidRDefault="00BE785C">
      <w:pPr>
        <w:pStyle w:val="ConsPlusNormal"/>
        <w:ind w:firstLine="540"/>
        <w:jc w:val="both"/>
      </w:pPr>
    </w:p>
    <w:p w:rsidR="00BE785C" w:rsidRDefault="00BE785C">
      <w:pPr>
        <w:pStyle w:val="ConsPlusNormal"/>
        <w:ind w:firstLine="540"/>
        <w:jc w:val="both"/>
      </w:pPr>
    </w:p>
    <w:p w:rsidR="00BE785C" w:rsidRDefault="00BE785C">
      <w:pPr>
        <w:pStyle w:val="ConsPlusNormal"/>
        <w:ind w:firstLine="540"/>
        <w:jc w:val="both"/>
      </w:pPr>
    </w:p>
    <w:p w:rsidR="00BE785C" w:rsidRDefault="00BE785C">
      <w:pPr>
        <w:pStyle w:val="ConsPlusNormal"/>
        <w:ind w:firstLine="540"/>
        <w:jc w:val="both"/>
      </w:pPr>
    </w:p>
    <w:p w:rsidR="00BE785C" w:rsidRDefault="00BE785C">
      <w:pPr>
        <w:pStyle w:val="ConsPlusNormal"/>
        <w:ind w:firstLine="540"/>
        <w:jc w:val="both"/>
      </w:pPr>
    </w:p>
    <w:p w:rsidR="00BE785C" w:rsidRDefault="00BE785C">
      <w:pPr>
        <w:pStyle w:val="ConsPlusNormal"/>
        <w:jc w:val="right"/>
        <w:outlineLvl w:val="0"/>
      </w:pPr>
    </w:p>
    <w:p w:rsidR="00BE785C" w:rsidRDefault="00BE785C">
      <w:pPr>
        <w:pStyle w:val="ConsPlusNormal"/>
        <w:jc w:val="right"/>
        <w:outlineLvl w:val="0"/>
      </w:pPr>
    </w:p>
    <w:p w:rsidR="00BE785C" w:rsidRDefault="00BE785C">
      <w:pPr>
        <w:pStyle w:val="ConsPlusNormal"/>
        <w:jc w:val="right"/>
        <w:outlineLvl w:val="0"/>
      </w:pPr>
    </w:p>
    <w:p w:rsidR="00BE785C" w:rsidRDefault="00BE785C">
      <w:pPr>
        <w:pStyle w:val="ConsPlusNormal"/>
        <w:jc w:val="right"/>
        <w:outlineLvl w:val="0"/>
      </w:pPr>
    </w:p>
    <w:p w:rsidR="00BE785C" w:rsidRDefault="00BE785C">
      <w:pPr>
        <w:pStyle w:val="ConsPlusNormal"/>
        <w:jc w:val="right"/>
        <w:outlineLvl w:val="0"/>
      </w:pPr>
    </w:p>
    <w:p w:rsidR="00BE785C" w:rsidRDefault="00BE785C">
      <w:pPr>
        <w:pStyle w:val="ConsPlusNormal"/>
        <w:jc w:val="right"/>
        <w:outlineLvl w:val="0"/>
      </w:pPr>
    </w:p>
    <w:p w:rsidR="00BE785C" w:rsidRDefault="00BE785C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BE785C" w:rsidRDefault="00BE785C">
      <w:pPr>
        <w:pStyle w:val="ConsPlusNormal"/>
        <w:ind w:firstLine="540"/>
        <w:jc w:val="both"/>
      </w:pPr>
    </w:p>
    <w:p w:rsidR="00BE785C" w:rsidRDefault="00BE785C">
      <w:pPr>
        <w:pStyle w:val="ConsPlusTitle"/>
        <w:jc w:val="center"/>
      </w:pPr>
      <w:bookmarkStart w:id="1" w:name="P35"/>
      <w:bookmarkEnd w:id="1"/>
      <w:r>
        <w:t>ПОЛОЖЕНИЕ</w:t>
      </w:r>
    </w:p>
    <w:p w:rsidR="00BE785C" w:rsidRDefault="00BE785C">
      <w:pPr>
        <w:pStyle w:val="ConsPlusTitle"/>
        <w:jc w:val="center"/>
      </w:pPr>
      <w:r>
        <w:t>О ПОРЯДКЕ ОСУЩЕСТВЛЕНИЯ ДОБЫЧИ ПОДЗЕМНЫХ ВОД</w:t>
      </w:r>
    </w:p>
    <w:p w:rsidR="00BE785C" w:rsidRDefault="00BE785C">
      <w:pPr>
        <w:pStyle w:val="ConsPlusTitle"/>
        <w:jc w:val="center"/>
      </w:pPr>
      <w:r>
        <w:t>ДЛЯ СОБСТВЕННЫХ ПРОИЗВОДСТВЕННЫХ И ТЕХНОЛОГИЧЕСКИХ НУЖД</w:t>
      </w:r>
    </w:p>
    <w:p w:rsidR="00BE785C" w:rsidRDefault="00BE785C">
      <w:pPr>
        <w:pStyle w:val="ConsPlusTitle"/>
        <w:jc w:val="center"/>
      </w:pPr>
      <w:r>
        <w:t>ПОЛЬЗОВАТЕЛЯМИ НЕДР, ОСУЩЕСТВЛЯЮЩИМИ РАЗВЕДКУ И ДОБЫЧУ</w:t>
      </w:r>
    </w:p>
    <w:p w:rsidR="00BE785C" w:rsidRDefault="00BE785C">
      <w:pPr>
        <w:pStyle w:val="ConsPlusTitle"/>
        <w:jc w:val="center"/>
      </w:pPr>
      <w:r>
        <w:t>ПОЛЕЗНЫХ ИСКОПАЕМЫХ ИЛИ ПО СОВМЕЩЕННОЙ ЛИЦЕНЗИИ</w:t>
      </w:r>
    </w:p>
    <w:p w:rsidR="00BE785C" w:rsidRDefault="00BE785C">
      <w:pPr>
        <w:pStyle w:val="ConsPlusTitle"/>
        <w:jc w:val="center"/>
      </w:pPr>
      <w:r>
        <w:t xml:space="preserve">ГЕОЛОГИЧЕСКОЕ ИЗУЧЕНИЕ, РАЗВЕДКУ И ДОБЫЧУ </w:t>
      </w:r>
      <w:proofErr w:type="gramStart"/>
      <w:r>
        <w:t>ПОЛЕЗНЫХ</w:t>
      </w:r>
      <w:proofErr w:type="gramEnd"/>
    </w:p>
    <w:p w:rsidR="00BE785C" w:rsidRDefault="00BE785C">
      <w:pPr>
        <w:pStyle w:val="ConsPlusTitle"/>
        <w:jc w:val="center"/>
      </w:pPr>
      <w:r>
        <w:t>ИСКОПАЕМЫХ, В ГРАНИЦАХ ПРЕДОСТАВЛЕННЫХ ИМ ГОРНЫХ</w:t>
      </w:r>
    </w:p>
    <w:p w:rsidR="00BE785C" w:rsidRDefault="00BE785C">
      <w:pPr>
        <w:pStyle w:val="ConsPlusTitle"/>
        <w:jc w:val="center"/>
      </w:pPr>
      <w:r>
        <w:t>ОТВОДОВ И (ИЛИ) ГЕОЛОГИЧЕСКИХ ОТВОДОВ НА ОСНОВАНИИ</w:t>
      </w:r>
    </w:p>
    <w:p w:rsidR="00BE785C" w:rsidRDefault="00BE785C">
      <w:pPr>
        <w:pStyle w:val="ConsPlusTitle"/>
        <w:jc w:val="center"/>
      </w:pPr>
      <w:r>
        <w:t>УТВЕРЖДЕННОГО ТЕХНИЧЕСКОГО ПРОЕКТА</w:t>
      </w:r>
    </w:p>
    <w:p w:rsidR="00BE785C" w:rsidRDefault="00BE78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78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785C" w:rsidRDefault="00BE78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785C" w:rsidRDefault="00BE78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РФ от 15.07.2011 N 632)</w:t>
            </w:r>
          </w:p>
        </w:tc>
      </w:tr>
    </w:tbl>
    <w:p w:rsidR="00BE785C" w:rsidRDefault="00BE785C">
      <w:pPr>
        <w:pStyle w:val="ConsPlusNormal"/>
        <w:ind w:firstLine="540"/>
        <w:jc w:val="both"/>
      </w:pPr>
    </w:p>
    <w:p w:rsidR="00BE785C" w:rsidRDefault="00BE785C">
      <w:pPr>
        <w:pStyle w:val="ConsPlusNormal"/>
        <w:ind w:firstLine="540"/>
        <w:jc w:val="both"/>
      </w:pPr>
      <w:r>
        <w:t xml:space="preserve">1. Настоящее Положение разработано в соответствии со </w:t>
      </w:r>
      <w:hyperlink r:id="rId10" w:history="1">
        <w:r>
          <w:rPr>
            <w:color w:val="0000FF"/>
          </w:rPr>
          <w:t>статьей 19.1</w:t>
        </w:r>
      </w:hyperlink>
      <w: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</w:t>
      </w:r>
      <w:proofErr w:type="gramStart"/>
      <w:r>
        <w:t>2000, N 2, ст. 141; 2001, N 21, ст. 2061; N 33, ст. 3429; 2002, N 22, ст. 2026; 2003, N 23, ст. 2174; 2004, N 35, ст. 3607; 2006, N 17, ст. 1778; N 44, ст. 4538; 2007, N 27, ст. 3213; N 49, ст. 6056; 2008, N 18, ст. 1941;</w:t>
      </w:r>
      <w:proofErr w:type="gramEnd"/>
      <w:r>
        <w:t xml:space="preserve"> </w:t>
      </w:r>
      <w:proofErr w:type="gramStart"/>
      <w:r>
        <w:t xml:space="preserve">N 29, ст. 3418, 3420; N 30, ст. 3616; 2009, N 1, ст. 17),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и экологии Российской Федерации, утвержденным Постановлением Правительства Российской Федерации от 29 мая 2008 г. N 404 (Собрание законодательства Российской Федерации, 2008, N 22, ст. 2581; N 42, ст. 4825; N 46, ст. 5337;</w:t>
      </w:r>
      <w:proofErr w:type="gramEnd"/>
      <w:r>
        <w:t xml:space="preserve"> </w:t>
      </w:r>
      <w:proofErr w:type="gramStart"/>
      <w:r>
        <w:t>2009, N 3, ст. 378; N 6, ст. 738), и устанавливает порядок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проекта.</w:t>
      </w:r>
      <w:proofErr w:type="gramEnd"/>
    </w:p>
    <w:p w:rsidR="00BE785C" w:rsidRDefault="00BE785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Минприроды РФ от 15.07.2011 N 632)</w:t>
      </w:r>
    </w:p>
    <w:p w:rsidR="00BE785C" w:rsidRDefault="00BE785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частью 2 статьи 19.1</w:t>
        </w:r>
      </w:hyperlink>
      <w:r>
        <w:t xml:space="preserve"> Закона Российской Федерации "О недрах" пользователи недр, осуществляющие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</w:t>
      </w:r>
      <w:hyperlink w:anchor="P35" w:history="1">
        <w:r>
          <w:rPr>
            <w:color w:val="0000FF"/>
          </w:rPr>
          <w:t>порядке</w:t>
        </w:r>
        <w:proofErr w:type="gramEnd"/>
      </w:hyperlink>
      <w:r>
        <w:t xml:space="preserve">, </w:t>
      </w:r>
      <w:proofErr w:type="gramStart"/>
      <w:r>
        <w:t>установленном</w:t>
      </w:r>
      <w:proofErr w:type="gramEnd"/>
      <w:r>
        <w:t xml:space="preserve"> федеральным органом управления государственным фондом недр.</w:t>
      </w:r>
    </w:p>
    <w:p w:rsidR="00BE785C" w:rsidRDefault="00BE785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Минприроды РФ от 15.07.2011 N 632)</w:t>
      </w:r>
    </w:p>
    <w:p w:rsidR="00BE785C" w:rsidRDefault="00BE785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Основанием для осуществления права пользования недрами с целью добычи подземных вод для собственных производственных и технологических нужд является наличие у пользователя недр лицензии на право пользования недрами с целью разведки и добычи полезных ископаемых или совмещенной лицензии с целью геологического изучения, разведки и добычи полезных ископаемых, предоставленных ему горного отвода и (или) геологического отвода и утвержденного технического проекта на добычу</w:t>
      </w:r>
      <w:proofErr w:type="gramEnd"/>
      <w:r>
        <w:t xml:space="preserve"> подземных вод.</w:t>
      </w:r>
    </w:p>
    <w:p w:rsidR="00BE785C" w:rsidRDefault="00BE785C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Минприроды РФ от 15.07.2011 N 632)</w:t>
      </w:r>
    </w:p>
    <w:p w:rsidR="00BE785C" w:rsidRDefault="00BE785C">
      <w:pPr>
        <w:pStyle w:val="ConsPlusNormal"/>
        <w:spacing w:before="220"/>
        <w:ind w:firstLine="540"/>
        <w:jc w:val="both"/>
      </w:pPr>
      <w:r>
        <w:t xml:space="preserve">4. Технический проект на добычу подземных вод разрабатывается, согласовывается и утверждается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>.</w:t>
      </w:r>
    </w:p>
    <w:p w:rsidR="00BE785C" w:rsidRDefault="00BE785C">
      <w:pPr>
        <w:pStyle w:val="ConsPlusNormal"/>
        <w:spacing w:before="220"/>
        <w:ind w:firstLine="540"/>
        <w:jc w:val="both"/>
      </w:pPr>
      <w:r>
        <w:t xml:space="preserve">5. Добыча подземных вод пользователем недр для собственных производственных и </w:t>
      </w:r>
      <w:r>
        <w:lastRenderedPageBreak/>
        <w:t xml:space="preserve">технологических нужд осуществляется после регистрации в территориальном фонде геологической информации (ТФИ) заполненной учетной карточки буровой скважины на воду </w:t>
      </w:r>
      <w:hyperlink w:anchor="P68" w:history="1">
        <w:r>
          <w:rPr>
            <w:color w:val="0000FF"/>
          </w:rPr>
          <w:t>(приложение N 1)</w:t>
        </w:r>
      </w:hyperlink>
      <w:r>
        <w:t>, копия которой хранится в лицензионном деле.</w:t>
      </w:r>
    </w:p>
    <w:p w:rsidR="00BE785C" w:rsidRDefault="00BE78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Минприроды РФ от 15.07.2011 N 632)</w:t>
      </w:r>
    </w:p>
    <w:p w:rsidR="00BE785C" w:rsidRDefault="00BE785C">
      <w:pPr>
        <w:pStyle w:val="ConsPlusNormal"/>
        <w:spacing w:before="220"/>
        <w:ind w:firstLine="540"/>
        <w:jc w:val="both"/>
      </w:pPr>
      <w:hyperlink w:anchor="P152" w:history="1">
        <w:r>
          <w:rPr>
            <w:color w:val="0000FF"/>
          </w:rPr>
          <w:t>Порядок</w:t>
        </w:r>
      </w:hyperlink>
      <w:r>
        <w:t xml:space="preserve"> заполнения учетных </w:t>
      </w:r>
      <w:hyperlink w:anchor="P68" w:history="1">
        <w:r>
          <w:rPr>
            <w:color w:val="0000FF"/>
          </w:rPr>
          <w:t>карточек</w:t>
        </w:r>
      </w:hyperlink>
      <w:r>
        <w:t xml:space="preserve"> буровых скважин приведен в приложении N 2 к настоящему Положению.</w:t>
      </w:r>
    </w:p>
    <w:p w:rsidR="00BE785C" w:rsidRDefault="00BE785C">
      <w:pPr>
        <w:pStyle w:val="ConsPlusNormal"/>
        <w:ind w:firstLine="540"/>
        <w:jc w:val="both"/>
      </w:pPr>
    </w:p>
    <w:p w:rsidR="00BE785C" w:rsidRDefault="00BE785C">
      <w:pPr>
        <w:pStyle w:val="ConsPlusNormal"/>
        <w:ind w:firstLine="540"/>
        <w:jc w:val="both"/>
      </w:pPr>
    </w:p>
    <w:p w:rsidR="00BE785C" w:rsidRDefault="00BE785C">
      <w:pPr>
        <w:pStyle w:val="ConsPlusNormal"/>
        <w:ind w:firstLine="540"/>
        <w:jc w:val="both"/>
      </w:pPr>
    </w:p>
    <w:p w:rsidR="00BE785C" w:rsidRDefault="00BE785C">
      <w:pPr>
        <w:pStyle w:val="ConsPlusNormal"/>
        <w:ind w:firstLine="540"/>
        <w:jc w:val="both"/>
      </w:pPr>
    </w:p>
    <w:p w:rsidR="00BE785C" w:rsidRDefault="00BE785C">
      <w:pPr>
        <w:pStyle w:val="ConsPlusNormal"/>
        <w:ind w:firstLine="540"/>
        <w:jc w:val="both"/>
      </w:pPr>
    </w:p>
    <w:p w:rsidR="00BE785C" w:rsidRDefault="00BE785C">
      <w:pPr>
        <w:pStyle w:val="ConsPlusNormal"/>
        <w:jc w:val="right"/>
        <w:outlineLvl w:val="1"/>
      </w:pPr>
      <w:r>
        <w:t>Приложение N 1</w:t>
      </w:r>
    </w:p>
    <w:p w:rsidR="00BE785C" w:rsidRDefault="00BE785C">
      <w:pPr>
        <w:pStyle w:val="ConsPlusNormal"/>
        <w:jc w:val="right"/>
      </w:pPr>
      <w:r>
        <w:t>к Положению</w:t>
      </w:r>
    </w:p>
    <w:p w:rsidR="00BE785C" w:rsidRDefault="00BE785C">
      <w:pPr>
        <w:pStyle w:val="ConsPlusNormal"/>
        <w:ind w:firstLine="540"/>
        <w:jc w:val="both"/>
      </w:pPr>
    </w:p>
    <w:p w:rsidR="00BE785C" w:rsidRDefault="00BE785C">
      <w:pPr>
        <w:pStyle w:val="ConsPlusNonformat"/>
        <w:jc w:val="both"/>
      </w:pPr>
      <w:r>
        <w:rPr>
          <w:sz w:val="16"/>
        </w:rPr>
        <w:t xml:space="preserve">                    __________________________________</w:t>
      </w:r>
    </w:p>
    <w:p w:rsidR="00BE785C" w:rsidRDefault="00BE785C">
      <w:pPr>
        <w:pStyle w:val="ConsPlusNonformat"/>
        <w:jc w:val="both"/>
      </w:pPr>
      <w:r>
        <w:rPr>
          <w:sz w:val="16"/>
        </w:rPr>
        <w:t xml:space="preserve">                         (наименование организации)</w:t>
      </w:r>
    </w:p>
    <w:p w:rsidR="00BE785C" w:rsidRDefault="00BE785C">
      <w:pPr>
        <w:pStyle w:val="ConsPlusNonformat"/>
        <w:jc w:val="both"/>
      </w:pPr>
    </w:p>
    <w:p w:rsidR="00BE785C" w:rsidRDefault="00BE785C">
      <w:pPr>
        <w:pStyle w:val="ConsPlusNonformat"/>
        <w:jc w:val="both"/>
      </w:pPr>
      <w:bookmarkStart w:id="2" w:name="P68"/>
      <w:bookmarkEnd w:id="2"/>
      <w:r>
        <w:rPr>
          <w:sz w:val="16"/>
        </w:rPr>
        <w:t xml:space="preserve">                             УЧЕТНАЯ КАРТОЧКА</w:t>
      </w:r>
    </w:p>
    <w:p w:rsidR="00BE785C" w:rsidRDefault="00BE785C">
      <w:pPr>
        <w:pStyle w:val="ConsPlusNonformat"/>
        <w:jc w:val="both"/>
      </w:pPr>
      <w:r>
        <w:rPr>
          <w:sz w:val="16"/>
        </w:rPr>
        <w:t xml:space="preserve">                      буровой скважины на воду N ___</w:t>
      </w:r>
    </w:p>
    <w:p w:rsidR="00BE785C" w:rsidRDefault="00BE785C">
      <w:pPr>
        <w:pStyle w:val="ConsPlusNonformat"/>
        <w:jc w:val="both"/>
      </w:pPr>
    </w:p>
    <w:p w:rsidR="00BE785C" w:rsidRDefault="00BE785C">
      <w:pPr>
        <w:pStyle w:val="ConsPlusNonformat"/>
        <w:jc w:val="both"/>
      </w:pPr>
      <w:bookmarkStart w:id="3" w:name="P71"/>
      <w:bookmarkEnd w:id="3"/>
      <w:r>
        <w:rPr>
          <w:sz w:val="16"/>
        </w:rPr>
        <w:t>1. Наименование субъекта Российской Федерации _____________________________</w:t>
      </w:r>
    </w:p>
    <w:p w:rsidR="00BE785C" w:rsidRDefault="00BE785C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BE785C" w:rsidRDefault="00BE785C">
      <w:pPr>
        <w:pStyle w:val="ConsPlusNonformat"/>
        <w:jc w:val="both"/>
      </w:pPr>
      <w:bookmarkStart w:id="4" w:name="P73"/>
      <w:bookmarkEnd w:id="4"/>
      <w:r>
        <w:rPr>
          <w:sz w:val="16"/>
        </w:rPr>
        <w:t xml:space="preserve">2.  </w:t>
      </w:r>
      <w:proofErr w:type="gramStart"/>
      <w:r>
        <w:rPr>
          <w:sz w:val="16"/>
        </w:rPr>
        <w:t>Местоположение  скважины  (водный  объект,  населенный  пункт,  элемент</w:t>
      </w:r>
      <w:proofErr w:type="gramEnd"/>
    </w:p>
    <w:p w:rsidR="00BE785C" w:rsidRDefault="00BE785C">
      <w:pPr>
        <w:pStyle w:val="ConsPlusNonformat"/>
        <w:jc w:val="both"/>
      </w:pPr>
      <w:r>
        <w:rPr>
          <w:sz w:val="16"/>
        </w:rPr>
        <w:t>рельефа и др.) ____________________________________________________________</w:t>
      </w:r>
    </w:p>
    <w:p w:rsidR="00BE785C" w:rsidRDefault="00BE785C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BE785C" w:rsidRDefault="00BE785C">
      <w:pPr>
        <w:pStyle w:val="ConsPlusNonformat"/>
        <w:jc w:val="both"/>
      </w:pPr>
      <w:bookmarkStart w:id="5" w:name="P76"/>
      <w:bookmarkEnd w:id="5"/>
      <w:r>
        <w:rPr>
          <w:sz w:val="16"/>
        </w:rPr>
        <w:t>3. Номенклатура листа топографической карты масштаба 1</w:t>
      </w:r>
      <w:proofErr w:type="gramStart"/>
      <w:r>
        <w:rPr>
          <w:sz w:val="16"/>
        </w:rPr>
        <w:t xml:space="preserve"> :</w:t>
      </w:r>
      <w:proofErr w:type="gramEnd"/>
      <w:r>
        <w:rPr>
          <w:sz w:val="16"/>
        </w:rPr>
        <w:t xml:space="preserve"> 200 000 __________</w:t>
      </w:r>
    </w:p>
    <w:p w:rsidR="00BE785C" w:rsidRDefault="00BE785C">
      <w:pPr>
        <w:pStyle w:val="ConsPlusNonformat"/>
        <w:jc w:val="both"/>
      </w:pPr>
      <w:bookmarkStart w:id="6" w:name="P77"/>
      <w:bookmarkEnd w:id="6"/>
      <w:r>
        <w:rPr>
          <w:sz w:val="16"/>
        </w:rPr>
        <w:t xml:space="preserve">4. Географические координаты: </w:t>
      </w:r>
      <w:proofErr w:type="spellStart"/>
      <w:r>
        <w:rPr>
          <w:sz w:val="16"/>
        </w:rPr>
        <w:t>с.ш</w:t>
      </w:r>
      <w:proofErr w:type="spellEnd"/>
      <w:r>
        <w:rPr>
          <w:sz w:val="16"/>
        </w:rPr>
        <w:t xml:space="preserve">. _______________ </w:t>
      </w:r>
      <w:proofErr w:type="spellStart"/>
      <w:r>
        <w:rPr>
          <w:sz w:val="16"/>
        </w:rPr>
        <w:t>в.д</w:t>
      </w:r>
      <w:proofErr w:type="spellEnd"/>
      <w:r>
        <w:rPr>
          <w:sz w:val="16"/>
        </w:rPr>
        <w:t>. ___________________</w:t>
      </w:r>
    </w:p>
    <w:p w:rsidR="00BE785C" w:rsidRDefault="00BE785C">
      <w:pPr>
        <w:pStyle w:val="ConsPlusNonformat"/>
        <w:jc w:val="both"/>
      </w:pPr>
      <w:bookmarkStart w:id="7" w:name="P78"/>
      <w:bookmarkEnd w:id="7"/>
      <w:r>
        <w:rPr>
          <w:sz w:val="16"/>
        </w:rPr>
        <w:t xml:space="preserve">5. </w:t>
      </w:r>
      <w:proofErr w:type="spellStart"/>
      <w:r>
        <w:rPr>
          <w:sz w:val="16"/>
        </w:rPr>
        <w:t>Абс</w:t>
      </w:r>
      <w:proofErr w:type="spellEnd"/>
      <w:r>
        <w:rPr>
          <w:sz w:val="16"/>
        </w:rPr>
        <w:t>. отметка устья скважины ____________________________________________</w:t>
      </w:r>
    </w:p>
    <w:p w:rsidR="00BE785C" w:rsidRDefault="00BE785C">
      <w:pPr>
        <w:pStyle w:val="ConsPlusNonformat"/>
        <w:jc w:val="both"/>
      </w:pPr>
      <w:bookmarkStart w:id="8" w:name="P79"/>
      <w:bookmarkEnd w:id="8"/>
      <w:r>
        <w:rPr>
          <w:sz w:val="16"/>
        </w:rPr>
        <w:t>6. Назначение скважины и сведения об ее использовании _____________________</w:t>
      </w:r>
    </w:p>
    <w:p w:rsidR="00BE785C" w:rsidRDefault="00BE785C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BE785C" w:rsidRDefault="00BE785C">
      <w:pPr>
        <w:pStyle w:val="ConsPlusNonformat"/>
        <w:jc w:val="both"/>
      </w:pPr>
      <w:bookmarkStart w:id="9" w:name="P81"/>
      <w:bookmarkEnd w:id="9"/>
      <w:r>
        <w:rPr>
          <w:sz w:val="16"/>
        </w:rPr>
        <w:t>7. Наименование организации, выполнявшей бурение, и год бурения ___________</w:t>
      </w:r>
    </w:p>
    <w:p w:rsidR="00BE785C" w:rsidRDefault="00BE785C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BE785C" w:rsidRDefault="00BE785C">
      <w:pPr>
        <w:pStyle w:val="ConsPlusNonformat"/>
        <w:jc w:val="both"/>
      </w:pPr>
      <w:bookmarkStart w:id="10" w:name="P83"/>
      <w:bookmarkEnd w:id="10"/>
      <w:r>
        <w:rPr>
          <w:sz w:val="16"/>
        </w:rPr>
        <w:t>8. Проектная  документация,   на   основании   которой  составлена  учетная</w:t>
      </w:r>
    </w:p>
    <w:p w:rsidR="00BE785C" w:rsidRDefault="00BE785C">
      <w:pPr>
        <w:pStyle w:val="ConsPlusNonformat"/>
        <w:jc w:val="both"/>
      </w:pPr>
      <w:r>
        <w:rPr>
          <w:sz w:val="16"/>
        </w:rPr>
        <w:t>карточка, N скважины ______________________________________________________</w:t>
      </w:r>
    </w:p>
    <w:p w:rsidR="00BE785C" w:rsidRDefault="00BE785C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BE785C" w:rsidRDefault="00BE785C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BE785C" w:rsidRDefault="00BE785C">
      <w:pPr>
        <w:pStyle w:val="ConsPlusNonformat"/>
        <w:jc w:val="both"/>
      </w:pPr>
      <w:bookmarkStart w:id="11" w:name="P87"/>
      <w:bookmarkEnd w:id="11"/>
      <w:r>
        <w:rPr>
          <w:sz w:val="16"/>
        </w:rPr>
        <w:t xml:space="preserve">9. Место хранения проектной документации, на основании  которой  </w:t>
      </w:r>
      <w:proofErr w:type="gramStart"/>
      <w:r>
        <w:rPr>
          <w:sz w:val="16"/>
        </w:rPr>
        <w:t>составлена</w:t>
      </w:r>
      <w:proofErr w:type="gramEnd"/>
    </w:p>
    <w:p w:rsidR="00BE785C" w:rsidRDefault="00BE785C">
      <w:pPr>
        <w:pStyle w:val="ConsPlusNonformat"/>
        <w:jc w:val="both"/>
      </w:pPr>
      <w:r>
        <w:rPr>
          <w:sz w:val="16"/>
        </w:rPr>
        <w:t>учетная карточка __________________________________________________________</w:t>
      </w:r>
    </w:p>
    <w:p w:rsidR="00BE785C" w:rsidRDefault="00BE785C">
      <w:pPr>
        <w:pStyle w:val="ConsPlusNonformat"/>
        <w:jc w:val="both"/>
      </w:pPr>
      <w:bookmarkStart w:id="12" w:name="P89"/>
      <w:bookmarkEnd w:id="12"/>
      <w:r>
        <w:rPr>
          <w:sz w:val="16"/>
        </w:rPr>
        <w:t xml:space="preserve">10. Глубина скважины в </w:t>
      </w:r>
      <w:proofErr w:type="gramStart"/>
      <w:r>
        <w:rPr>
          <w:sz w:val="16"/>
        </w:rPr>
        <w:t>м</w:t>
      </w:r>
      <w:proofErr w:type="gramEnd"/>
      <w:r>
        <w:rPr>
          <w:sz w:val="16"/>
        </w:rPr>
        <w:t xml:space="preserve"> __________________________________________________</w:t>
      </w:r>
    </w:p>
    <w:p w:rsidR="00BE785C" w:rsidRDefault="00BE785C">
      <w:pPr>
        <w:pStyle w:val="ConsPlusNonformat"/>
        <w:jc w:val="both"/>
      </w:pPr>
      <w:bookmarkStart w:id="13" w:name="P90"/>
      <w:bookmarkEnd w:id="13"/>
      <w:r>
        <w:rPr>
          <w:sz w:val="16"/>
        </w:rPr>
        <w:t>11. Балансовая стоимость скважины (тыс. руб.) _____________________________</w:t>
      </w:r>
    </w:p>
    <w:p w:rsidR="00BE785C" w:rsidRDefault="00BE785C">
      <w:pPr>
        <w:pStyle w:val="ConsPlusNonformat"/>
        <w:jc w:val="both"/>
      </w:pPr>
      <w:bookmarkStart w:id="14" w:name="P91"/>
      <w:bookmarkEnd w:id="14"/>
      <w:r>
        <w:rPr>
          <w:sz w:val="16"/>
        </w:rPr>
        <w:t>12. Конструкция и оборудование ____________________________________________</w:t>
      </w:r>
    </w:p>
    <w:p w:rsidR="00BE785C" w:rsidRDefault="00BE785C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BE785C" w:rsidRDefault="00BE785C">
      <w:pPr>
        <w:pStyle w:val="ConsPlusNonformat"/>
        <w:jc w:val="both"/>
      </w:pPr>
      <w:bookmarkStart w:id="15" w:name="P93"/>
      <w:bookmarkEnd w:id="15"/>
      <w:r>
        <w:rPr>
          <w:sz w:val="16"/>
        </w:rPr>
        <w:t xml:space="preserve">13. Дебит в </w:t>
      </w:r>
      <w:proofErr w:type="gramStart"/>
      <w:r>
        <w:rPr>
          <w:sz w:val="16"/>
        </w:rPr>
        <w:t>л</w:t>
      </w:r>
      <w:proofErr w:type="gramEnd"/>
      <w:r>
        <w:rPr>
          <w:sz w:val="16"/>
        </w:rPr>
        <w:t>/с (числитель), понижение уровня в м  (знаменатель),  удельный</w:t>
      </w:r>
    </w:p>
    <w:p w:rsidR="00BE785C" w:rsidRDefault="00BE785C">
      <w:pPr>
        <w:pStyle w:val="ConsPlusNonformat"/>
        <w:jc w:val="both"/>
      </w:pPr>
      <w:r>
        <w:rPr>
          <w:sz w:val="16"/>
        </w:rPr>
        <w:t>дебит в л/</w:t>
      </w:r>
      <w:proofErr w:type="gramStart"/>
      <w:r>
        <w:rPr>
          <w:sz w:val="16"/>
        </w:rPr>
        <w:t>с</w:t>
      </w:r>
      <w:proofErr w:type="gramEnd"/>
      <w:r>
        <w:rPr>
          <w:sz w:val="16"/>
        </w:rPr>
        <w:t xml:space="preserve">, </w:t>
      </w:r>
      <w:proofErr w:type="gramStart"/>
      <w:r>
        <w:rPr>
          <w:sz w:val="16"/>
        </w:rPr>
        <w:t>дата</w:t>
      </w:r>
      <w:proofErr w:type="gramEnd"/>
      <w:r>
        <w:rPr>
          <w:sz w:val="16"/>
        </w:rPr>
        <w:t xml:space="preserve"> производства строительной откачки или опыта _____________</w:t>
      </w:r>
    </w:p>
    <w:p w:rsidR="00BE785C" w:rsidRDefault="00BE785C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BE785C" w:rsidRDefault="00BE785C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BE785C" w:rsidRDefault="00BE785C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BE785C" w:rsidRDefault="00BE785C">
      <w:pPr>
        <w:pStyle w:val="ConsPlusNonformat"/>
        <w:jc w:val="both"/>
      </w:pPr>
      <w:bookmarkStart w:id="16" w:name="P98"/>
      <w:bookmarkEnd w:id="16"/>
      <w:r>
        <w:rPr>
          <w:sz w:val="16"/>
        </w:rPr>
        <w:t>14. Геологический разрез и сведения о водоносности:</w:t>
      </w:r>
    </w:p>
    <w:p w:rsidR="00BE785C" w:rsidRDefault="00BE785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536"/>
        <w:gridCol w:w="864"/>
        <w:gridCol w:w="960"/>
        <w:gridCol w:w="960"/>
        <w:gridCol w:w="1536"/>
        <w:gridCol w:w="1056"/>
        <w:gridCol w:w="1056"/>
      </w:tblGrid>
      <w:tr w:rsidR="00BE785C">
        <w:trPr>
          <w:trHeight w:val="160"/>
        </w:trPr>
        <w:tc>
          <w:tcPr>
            <w:tcW w:w="576" w:type="dxa"/>
            <w:vMerge w:val="restart"/>
          </w:tcPr>
          <w:p w:rsidR="00BE785C" w:rsidRDefault="00BE785C">
            <w:pPr>
              <w:pStyle w:val="ConsPlusNonformat"/>
              <w:jc w:val="both"/>
            </w:pPr>
            <w:r>
              <w:rPr>
                <w:sz w:val="16"/>
              </w:rPr>
              <w:t xml:space="preserve">Но- </w:t>
            </w:r>
          </w:p>
          <w:p w:rsidR="00BE785C" w:rsidRDefault="00BE785C">
            <w:pPr>
              <w:pStyle w:val="ConsPlusNonformat"/>
              <w:jc w:val="both"/>
            </w:pPr>
            <w:r>
              <w:rPr>
                <w:sz w:val="16"/>
              </w:rPr>
              <w:t xml:space="preserve">мер </w:t>
            </w:r>
          </w:p>
          <w:p w:rsidR="00BE785C" w:rsidRDefault="00BE785C">
            <w:pPr>
              <w:pStyle w:val="ConsPlusNonformat"/>
              <w:jc w:val="both"/>
            </w:pPr>
            <w:r>
              <w:rPr>
                <w:sz w:val="16"/>
              </w:rPr>
              <w:t>слоя</w:t>
            </w:r>
          </w:p>
        </w:tc>
        <w:tc>
          <w:tcPr>
            <w:tcW w:w="1536" w:type="dxa"/>
            <w:vMerge w:val="restart"/>
          </w:tcPr>
          <w:p w:rsidR="00BE785C" w:rsidRDefault="00BE785C">
            <w:pPr>
              <w:pStyle w:val="ConsPlusNonformat"/>
              <w:jc w:val="both"/>
            </w:pPr>
            <w:r>
              <w:rPr>
                <w:sz w:val="16"/>
              </w:rPr>
              <w:t>Литологическое</w:t>
            </w:r>
          </w:p>
          <w:p w:rsidR="00BE785C" w:rsidRDefault="00BE785C">
            <w:pPr>
              <w:pStyle w:val="ConsPlusNonformat"/>
              <w:jc w:val="both"/>
            </w:pPr>
            <w:r>
              <w:rPr>
                <w:sz w:val="16"/>
              </w:rPr>
              <w:t xml:space="preserve">   описание   </w:t>
            </w:r>
          </w:p>
          <w:p w:rsidR="00BE785C" w:rsidRDefault="00BE785C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(наименование </w:t>
            </w:r>
            <w:proofErr w:type="gramEnd"/>
          </w:p>
          <w:p w:rsidR="00BE785C" w:rsidRDefault="00BE785C">
            <w:pPr>
              <w:pStyle w:val="ConsPlusNonformat"/>
              <w:jc w:val="both"/>
            </w:pPr>
            <w:r>
              <w:rPr>
                <w:sz w:val="16"/>
              </w:rPr>
              <w:t xml:space="preserve">водовмещающих </w:t>
            </w:r>
          </w:p>
          <w:p w:rsidR="00BE785C" w:rsidRDefault="00BE785C">
            <w:pPr>
              <w:pStyle w:val="ConsPlusNonformat"/>
              <w:jc w:val="both"/>
            </w:pPr>
            <w:r>
              <w:rPr>
                <w:sz w:val="16"/>
              </w:rPr>
              <w:t xml:space="preserve">    пород)    </w:t>
            </w:r>
          </w:p>
        </w:tc>
        <w:tc>
          <w:tcPr>
            <w:tcW w:w="864" w:type="dxa"/>
            <w:vMerge w:val="restart"/>
          </w:tcPr>
          <w:p w:rsidR="00BE785C" w:rsidRDefault="00BE785C">
            <w:pPr>
              <w:pStyle w:val="ConsPlusNonformat"/>
              <w:jc w:val="both"/>
            </w:pPr>
            <w:r>
              <w:rPr>
                <w:sz w:val="16"/>
              </w:rPr>
              <w:t xml:space="preserve"> Геол. </w:t>
            </w:r>
          </w:p>
          <w:p w:rsidR="00BE785C" w:rsidRDefault="00BE785C">
            <w:pPr>
              <w:pStyle w:val="ConsPlusNonformat"/>
              <w:jc w:val="both"/>
            </w:pPr>
            <w:r>
              <w:rPr>
                <w:sz w:val="16"/>
              </w:rPr>
              <w:t xml:space="preserve">индекс </w:t>
            </w:r>
          </w:p>
        </w:tc>
        <w:tc>
          <w:tcPr>
            <w:tcW w:w="960" w:type="dxa"/>
            <w:vMerge w:val="restart"/>
          </w:tcPr>
          <w:p w:rsidR="00BE785C" w:rsidRDefault="00BE785C">
            <w:pPr>
              <w:pStyle w:val="ConsPlusNonformat"/>
              <w:jc w:val="both"/>
            </w:pPr>
            <w:r>
              <w:rPr>
                <w:sz w:val="16"/>
              </w:rPr>
              <w:t>Мощность</w:t>
            </w:r>
          </w:p>
          <w:p w:rsidR="00BE785C" w:rsidRDefault="00BE785C">
            <w:pPr>
              <w:pStyle w:val="ConsPlusNonformat"/>
              <w:jc w:val="both"/>
            </w:pPr>
            <w:r>
              <w:rPr>
                <w:sz w:val="16"/>
              </w:rPr>
              <w:t xml:space="preserve">  слоя  </w:t>
            </w:r>
          </w:p>
          <w:p w:rsidR="00BE785C" w:rsidRDefault="00BE785C">
            <w:pPr>
              <w:pStyle w:val="ConsPlusNonformat"/>
              <w:jc w:val="both"/>
            </w:pPr>
            <w:r>
              <w:rPr>
                <w:sz w:val="16"/>
              </w:rPr>
              <w:t xml:space="preserve">  (м)   </w:t>
            </w:r>
          </w:p>
        </w:tc>
        <w:tc>
          <w:tcPr>
            <w:tcW w:w="960" w:type="dxa"/>
            <w:vMerge w:val="restart"/>
          </w:tcPr>
          <w:p w:rsidR="00BE785C" w:rsidRDefault="00BE785C">
            <w:pPr>
              <w:pStyle w:val="ConsPlusNonformat"/>
              <w:jc w:val="both"/>
            </w:pPr>
            <w:r>
              <w:rPr>
                <w:sz w:val="16"/>
              </w:rPr>
              <w:t xml:space="preserve">Глубина </w:t>
            </w:r>
          </w:p>
          <w:p w:rsidR="00BE785C" w:rsidRDefault="00BE785C">
            <w:pPr>
              <w:pStyle w:val="ConsPlusNonformat"/>
              <w:jc w:val="both"/>
            </w:pPr>
            <w:r>
              <w:rPr>
                <w:sz w:val="16"/>
              </w:rPr>
              <w:t xml:space="preserve">подошвы </w:t>
            </w:r>
          </w:p>
          <w:p w:rsidR="00BE785C" w:rsidRDefault="00BE785C">
            <w:pPr>
              <w:pStyle w:val="ConsPlusNonformat"/>
              <w:jc w:val="both"/>
            </w:pPr>
            <w:r>
              <w:rPr>
                <w:sz w:val="16"/>
              </w:rPr>
              <w:t xml:space="preserve">  слоя  </w:t>
            </w:r>
          </w:p>
          <w:p w:rsidR="00BE785C" w:rsidRDefault="00BE785C">
            <w:pPr>
              <w:pStyle w:val="ConsPlusNonformat"/>
              <w:jc w:val="both"/>
            </w:pPr>
            <w:r>
              <w:rPr>
                <w:sz w:val="16"/>
              </w:rPr>
              <w:t xml:space="preserve">  (м)   </w:t>
            </w:r>
          </w:p>
        </w:tc>
        <w:tc>
          <w:tcPr>
            <w:tcW w:w="1536" w:type="dxa"/>
          </w:tcPr>
          <w:p w:rsidR="00BE785C" w:rsidRDefault="00BE785C">
            <w:pPr>
              <w:pStyle w:val="ConsPlusNonformat"/>
              <w:jc w:val="both"/>
            </w:pPr>
            <w:r>
              <w:rPr>
                <w:sz w:val="16"/>
              </w:rPr>
              <w:t xml:space="preserve">  Порядковый  </w:t>
            </w:r>
          </w:p>
          <w:p w:rsidR="00BE785C" w:rsidRDefault="00BE785C">
            <w:pPr>
              <w:pStyle w:val="ConsPlusNonformat"/>
              <w:jc w:val="both"/>
            </w:pPr>
            <w:r>
              <w:rPr>
                <w:sz w:val="16"/>
              </w:rPr>
              <w:t xml:space="preserve"> номер </w:t>
            </w:r>
            <w:proofErr w:type="spellStart"/>
            <w:r>
              <w:rPr>
                <w:sz w:val="16"/>
              </w:rPr>
              <w:t>водон</w:t>
            </w:r>
            <w:proofErr w:type="spellEnd"/>
            <w:r>
              <w:rPr>
                <w:sz w:val="16"/>
              </w:rPr>
              <w:t xml:space="preserve">. </w:t>
            </w:r>
          </w:p>
          <w:p w:rsidR="00BE785C" w:rsidRDefault="00BE785C">
            <w:pPr>
              <w:pStyle w:val="ConsPlusNonformat"/>
              <w:jc w:val="both"/>
            </w:pPr>
            <w:r>
              <w:rPr>
                <w:sz w:val="16"/>
              </w:rPr>
              <w:t xml:space="preserve">    </w:t>
            </w:r>
            <w:proofErr w:type="spellStart"/>
            <w:r>
              <w:rPr>
                <w:sz w:val="16"/>
              </w:rPr>
              <w:t>гориз</w:t>
            </w:r>
            <w:proofErr w:type="spellEnd"/>
            <w:r>
              <w:rPr>
                <w:sz w:val="16"/>
              </w:rPr>
              <w:t xml:space="preserve">.    </w:t>
            </w:r>
          </w:p>
        </w:tc>
        <w:tc>
          <w:tcPr>
            <w:tcW w:w="1056" w:type="dxa"/>
            <w:vMerge w:val="restart"/>
          </w:tcPr>
          <w:p w:rsidR="00BE785C" w:rsidRDefault="00BE785C">
            <w:pPr>
              <w:pStyle w:val="ConsPlusNonformat"/>
              <w:jc w:val="both"/>
            </w:pPr>
            <w:r>
              <w:rPr>
                <w:sz w:val="16"/>
              </w:rPr>
              <w:t xml:space="preserve"> Глубина </w:t>
            </w:r>
          </w:p>
          <w:p w:rsidR="00BE785C" w:rsidRDefault="00BE785C">
            <w:pPr>
              <w:pStyle w:val="ConsPlusNonformat"/>
              <w:jc w:val="both"/>
            </w:pPr>
            <w:r>
              <w:rPr>
                <w:sz w:val="16"/>
              </w:rPr>
              <w:t>появления</w:t>
            </w:r>
          </w:p>
          <w:p w:rsidR="00BE785C" w:rsidRDefault="00BE785C">
            <w:pPr>
              <w:pStyle w:val="ConsPlusNonformat"/>
              <w:jc w:val="both"/>
            </w:pPr>
            <w:r>
              <w:rPr>
                <w:sz w:val="16"/>
              </w:rPr>
              <w:t xml:space="preserve">  воды   </w:t>
            </w:r>
          </w:p>
          <w:p w:rsidR="00BE785C" w:rsidRDefault="00BE785C">
            <w:pPr>
              <w:pStyle w:val="ConsPlusNonformat"/>
              <w:jc w:val="both"/>
            </w:pPr>
            <w:r>
              <w:rPr>
                <w:sz w:val="16"/>
              </w:rPr>
              <w:t xml:space="preserve">   (м)   </w:t>
            </w:r>
          </w:p>
        </w:tc>
        <w:tc>
          <w:tcPr>
            <w:tcW w:w="1056" w:type="dxa"/>
            <w:vMerge w:val="restart"/>
          </w:tcPr>
          <w:p w:rsidR="00BE785C" w:rsidRDefault="00BE785C">
            <w:pPr>
              <w:pStyle w:val="ConsPlusNonformat"/>
              <w:jc w:val="both"/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Устан</w:t>
            </w:r>
            <w:proofErr w:type="spellEnd"/>
            <w:r>
              <w:rPr>
                <w:sz w:val="16"/>
              </w:rPr>
              <w:t xml:space="preserve">.  </w:t>
            </w:r>
          </w:p>
          <w:p w:rsidR="00BE785C" w:rsidRDefault="00BE785C">
            <w:pPr>
              <w:pStyle w:val="ConsPlusNonformat"/>
              <w:jc w:val="both"/>
            </w:pPr>
            <w:r>
              <w:rPr>
                <w:sz w:val="16"/>
              </w:rPr>
              <w:t xml:space="preserve"> уровень </w:t>
            </w:r>
          </w:p>
          <w:p w:rsidR="00BE785C" w:rsidRDefault="00BE785C">
            <w:pPr>
              <w:pStyle w:val="ConsPlusNonformat"/>
              <w:jc w:val="both"/>
            </w:pPr>
            <w:r>
              <w:rPr>
                <w:sz w:val="16"/>
              </w:rPr>
              <w:t xml:space="preserve">   (м)   </w:t>
            </w:r>
          </w:p>
        </w:tc>
      </w:tr>
      <w:tr w:rsidR="00BE785C">
        <w:tc>
          <w:tcPr>
            <w:tcW w:w="480" w:type="dxa"/>
            <w:vMerge/>
            <w:tcBorders>
              <w:top w:val="nil"/>
            </w:tcBorders>
          </w:tcPr>
          <w:p w:rsidR="00BE785C" w:rsidRDefault="00BE785C"/>
        </w:tc>
        <w:tc>
          <w:tcPr>
            <w:tcW w:w="1440" w:type="dxa"/>
            <w:vMerge/>
            <w:tcBorders>
              <w:top w:val="nil"/>
            </w:tcBorders>
          </w:tcPr>
          <w:p w:rsidR="00BE785C" w:rsidRDefault="00BE785C"/>
        </w:tc>
        <w:tc>
          <w:tcPr>
            <w:tcW w:w="768" w:type="dxa"/>
            <w:vMerge/>
            <w:tcBorders>
              <w:top w:val="nil"/>
            </w:tcBorders>
          </w:tcPr>
          <w:p w:rsidR="00BE785C" w:rsidRDefault="00BE785C"/>
        </w:tc>
        <w:tc>
          <w:tcPr>
            <w:tcW w:w="864" w:type="dxa"/>
            <w:vMerge/>
            <w:tcBorders>
              <w:top w:val="nil"/>
            </w:tcBorders>
          </w:tcPr>
          <w:p w:rsidR="00BE785C" w:rsidRDefault="00BE785C"/>
        </w:tc>
        <w:tc>
          <w:tcPr>
            <w:tcW w:w="864" w:type="dxa"/>
            <w:vMerge/>
            <w:tcBorders>
              <w:top w:val="nil"/>
            </w:tcBorders>
          </w:tcPr>
          <w:p w:rsidR="00BE785C" w:rsidRDefault="00BE785C"/>
        </w:tc>
        <w:tc>
          <w:tcPr>
            <w:tcW w:w="1536" w:type="dxa"/>
            <w:tcBorders>
              <w:top w:val="nil"/>
            </w:tcBorders>
          </w:tcPr>
          <w:p w:rsidR="00BE785C" w:rsidRDefault="00BE785C">
            <w:pPr>
              <w:pStyle w:val="ConsPlusNonformat"/>
              <w:jc w:val="both"/>
            </w:pPr>
            <w:r>
              <w:rPr>
                <w:sz w:val="16"/>
              </w:rPr>
              <w:t>Глубин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алег.</w:t>
            </w:r>
          </w:p>
          <w:p w:rsidR="00BE785C" w:rsidRDefault="00BE785C">
            <w:pPr>
              <w:pStyle w:val="ConsPlusNonformat"/>
              <w:jc w:val="both"/>
            </w:pPr>
            <w:r>
              <w:rPr>
                <w:sz w:val="16"/>
              </w:rPr>
              <w:t xml:space="preserve">(от - до в м) 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BE785C" w:rsidRDefault="00BE785C"/>
        </w:tc>
        <w:tc>
          <w:tcPr>
            <w:tcW w:w="960" w:type="dxa"/>
            <w:vMerge/>
            <w:tcBorders>
              <w:top w:val="nil"/>
            </w:tcBorders>
          </w:tcPr>
          <w:p w:rsidR="00BE785C" w:rsidRDefault="00BE785C"/>
        </w:tc>
      </w:tr>
      <w:tr w:rsidR="00BE785C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BE785C" w:rsidRDefault="00BE785C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BE785C" w:rsidRDefault="00BE785C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BE785C" w:rsidRDefault="00BE785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BE785C" w:rsidRDefault="00BE785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BE785C" w:rsidRDefault="00BE785C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BE785C" w:rsidRDefault="00BE785C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BE785C" w:rsidRDefault="00BE785C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BE785C" w:rsidRDefault="00BE785C">
            <w:pPr>
              <w:pStyle w:val="ConsPlusNonformat"/>
              <w:jc w:val="both"/>
            </w:pPr>
          </w:p>
        </w:tc>
      </w:tr>
    </w:tbl>
    <w:p w:rsidR="00BE785C" w:rsidRDefault="00BE785C">
      <w:pPr>
        <w:pStyle w:val="ConsPlusNormal"/>
        <w:jc w:val="both"/>
      </w:pPr>
    </w:p>
    <w:p w:rsidR="00BE785C" w:rsidRDefault="00BE785C">
      <w:pPr>
        <w:pStyle w:val="ConsPlusNonformat"/>
        <w:jc w:val="both"/>
      </w:pPr>
      <w:bookmarkStart w:id="17" w:name="P111"/>
      <w:bookmarkEnd w:id="17"/>
      <w:r>
        <w:rPr>
          <w:sz w:val="16"/>
        </w:rPr>
        <w:t>15. Качество воды:</w:t>
      </w:r>
    </w:p>
    <w:p w:rsidR="00BE785C" w:rsidRDefault="00BE785C">
      <w:pPr>
        <w:pStyle w:val="ConsPlusNonformat"/>
        <w:jc w:val="both"/>
      </w:pPr>
      <w:bookmarkStart w:id="18" w:name="P112"/>
      <w:bookmarkEnd w:id="18"/>
      <w:r>
        <w:rPr>
          <w:sz w:val="16"/>
        </w:rPr>
        <w:t>а) физические свойства</w:t>
      </w:r>
    </w:p>
    <w:p w:rsidR="00BE785C" w:rsidRDefault="00BE785C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BE785C" w:rsidRDefault="00BE785C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BE785C" w:rsidRDefault="00BE785C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BE785C" w:rsidRDefault="00BE785C">
      <w:pPr>
        <w:pStyle w:val="ConsPlusNonformat"/>
        <w:jc w:val="both"/>
      </w:pPr>
      <w:bookmarkStart w:id="19" w:name="P116"/>
      <w:bookmarkEnd w:id="19"/>
      <w:r>
        <w:rPr>
          <w:sz w:val="16"/>
        </w:rPr>
        <w:t>б) химический анализ:</w:t>
      </w:r>
    </w:p>
    <w:p w:rsidR="00BE785C" w:rsidRDefault="00BE785C">
      <w:pPr>
        <w:pStyle w:val="ConsPlusNormal"/>
        <w:jc w:val="both"/>
      </w:pPr>
    </w:p>
    <w:p w:rsidR="00BE785C" w:rsidRDefault="00BE785C">
      <w:pPr>
        <w:pStyle w:val="ConsPlusCell"/>
        <w:jc w:val="both"/>
      </w:pPr>
      <w:r>
        <w:rPr>
          <w:sz w:val="16"/>
        </w:rPr>
        <w:t>┌─────────────┬───────┬───────┬──────────┬──────────────────────────────────┬──────────────┐</w:t>
      </w:r>
    </w:p>
    <w:p w:rsidR="00BE785C" w:rsidRDefault="00BE785C">
      <w:pPr>
        <w:pStyle w:val="ConsPlusCell"/>
        <w:jc w:val="both"/>
      </w:pPr>
      <w:r>
        <w:rPr>
          <w:sz w:val="16"/>
        </w:rPr>
        <w:t>│   Номер и   │ Дата  │ Сухой │Жесткость │ Основные химические компоненты   │   Формула    │</w:t>
      </w:r>
    </w:p>
    <w:p w:rsidR="00BE785C" w:rsidRDefault="00BE785C">
      <w:pPr>
        <w:pStyle w:val="ConsPlusCell"/>
        <w:jc w:val="both"/>
      </w:pPr>
      <w:r>
        <w:rPr>
          <w:sz w:val="16"/>
        </w:rPr>
        <w:t>│</w:t>
      </w:r>
      <w:proofErr w:type="spellStart"/>
      <w:r>
        <w:rPr>
          <w:sz w:val="16"/>
        </w:rPr>
        <w:t>геологический│отбора</w:t>
      </w:r>
      <w:proofErr w:type="spellEnd"/>
      <w:r>
        <w:rPr>
          <w:sz w:val="16"/>
        </w:rPr>
        <w:t xml:space="preserve"> │остаток│  общая   │             (мг/л)               │  Курлова и   │</w:t>
      </w:r>
    </w:p>
    <w:p w:rsidR="00BE785C" w:rsidRDefault="00BE785C">
      <w:pPr>
        <w:pStyle w:val="ConsPlusCell"/>
        <w:jc w:val="both"/>
      </w:pPr>
      <w:r>
        <w:rPr>
          <w:sz w:val="16"/>
        </w:rPr>
        <w:t>│   индекс    │ пробы │(мг/л) │          │                                  │дополнительные│</w:t>
      </w:r>
    </w:p>
    <w:p w:rsidR="00BE785C" w:rsidRDefault="00BE785C">
      <w:pPr>
        <w:pStyle w:val="ConsPlusCell"/>
        <w:jc w:val="both"/>
      </w:pPr>
      <w:r>
        <w:rPr>
          <w:sz w:val="16"/>
        </w:rPr>
        <w:lastRenderedPageBreak/>
        <w:t>│ водоносного ├───────┤       ├──────────┼───┬─────┬─────┬────┬────┬────────┤   сведения   │</w:t>
      </w:r>
    </w:p>
    <w:p w:rsidR="00BE785C" w:rsidRDefault="00BE785C">
      <w:pPr>
        <w:pStyle w:val="ConsPlusCell"/>
        <w:jc w:val="both"/>
      </w:pPr>
      <w:r>
        <w:rPr>
          <w:sz w:val="16"/>
        </w:rPr>
        <w:t>│  горизонта  │Глубина│       │устраним. │  -│   2-│    -│  2+│  2+│  +    +│              │</w:t>
      </w:r>
    </w:p>
    <w:p w:rsidR="00BE785C" w:rsidRDefault="00BE785C">
      <w:pPr>
        <w:pStyle w:val="ConsPlusCell"/>
        <w:jc w:val="both"/>
      </w:pPr>
      <w:r>
        <w:rPr>
          <w:sz w:val="16"/>
        </w:rPr>
        <w:t>│             │отбора │       │(мг-</w:t>
      </w:r>
      <w:proofErr w:type="spellStart"/>
      <w:r>
        <w:rPr>
          <w:sz w:val="16"/>
        </w:rPr>
        <w:t>экв</w:t>
      </w:r>
      <w:proofErr w:type="spellEnd"/>
      <w:r>
        <w:rPr>
          <w:sz w:val="16"/>
        </w:rPr>
        <w:t>/л)│</w:t>
      </w:r>
      <w:proofErr w:type="spellStart"/>
      <w:r>
        <w:rPr>
          <w:sz w:val="16"/>
        </w:rPr>
        <w:t>Cl</w:t>
      </w:r>
      <w:proofErr w:type="spellEnd"/>
      <w:r>
        <w:rPr>
          <w:sz w:val="16"/>
        </w:rPr>
        <w:t xml:space="preserve"> │SO4  │HCO3 │</w:t>
      </w:r>
      <w:proofErr w:type="spellStart"/>
      <w:r>
        <w:rPr>
          <w:sz w:val="16"/>
        </w:rPr>
        <w:t>Ca</w:t>
      </w:r>
      <w:proofErr w:type="spellEnd"/>
      <w:r>
        <w:rPr>
          <w:sz w:val="16"/>
        </w:rPr>
        <w:t xml:space="preserve">  │</w:t>
      </w:r>
      <w:proofErr w:type="spellStart"/>
      <w:r>
        <w:rPr>
          <w:sz w:val="16"/>
        </w:rPr>
        <w:t>Mg</w:t>
      </w:r>
      <w:proofErr w:type="spellEnd"/>
      <w:r>
        <w:rPr>
          <w:sz w:val="16"/>
        </w:rPr>
        <w:t xml:space="preserve">  │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 + K │              │</w:t>
      </w:r>
    </w:p>
    <w:p w:rsidR="00BE785C" w:rsidRDefault="00BE785C">
      <w:pPr>
        <w:pStyle w:val="ConsPlusCell"/>
        <w:jc w:val="both"/>
      </w:pPr>
      <w:r>
        <w:rPr>
          <w:sz w:val="16"/>
        </w:rPr>
        <w:t>│             │ пробы │       │          │   │     │     │    │    │        │              │</w:t>
      </w:r>
    </w:p>
    <w:p w:rsidR="00BE785C" w:rsidRDefault="00BE785C">
      <w:pPr>
        <w:pStyle w:val="ConsPlusCell"/>
        <w:jc w:val="both"/>
      </w:pPr>
      <w:r>
        <w:rPr>
          <w:sz w:val="16"/>
        </w:rPr>
        <w:t>│             │  (м)  │       │          │   │     │     │    │    │        │              │</w:t>
      </w:r>
    </w:p>
    <w:p w:rsidR="00BE785C" w:rsidRDefault="00BE785C">
      <w:pPr>
        <w:pStyle w:val="ConsPlusCell"/>
        <w:jc w:val="both"/>
      </w:pPr>
      <w:r>
        <w:rPr>
          <w:sz w:val="16"/>
        </w:rPr>
        <w:t>├─────────────┼───────┼───────┼──────────┼───┼─────┼─────┼────┼────┼────────┼──────────────┤</w:t>
      </w:r>
    </w:p>
    <w:p w:rsidR="00BE785C" w:rsidRDefault="00BE785C">
      <w:pPr>
        <w:pStyle w:val="ConsPlusCell"/>
        <w:jc w:val="both"/>
      </w:pPr>
      <w:r>
        <w:rPr>
          <w:sz w:val="16"/>
        </w:rPr>
        <w:t>│             │       │       │          │   │     │     │    │    │        │              │</w:t>
      </w:r>
    </w:p>
    <w:p w:rsidR="00BE785C" w:rsidRDefault="00BE785C">
      <w:pPr>
        <w:pStyle w:val="ConsPlusCell"/>
        <w:jc w:val="both"/>
      </w:pPr>
      <w:r>
        <w:rPr>
          <w:sz w:val="16"/>
        </w:rPr>
        <w:t>└─────────────┴───────┴───────┴──────────┴───┴─────┴─────┴────┴────┴────────┴──────────────┘</w:t>
      </w:r>
    </w:p>
    <w:p w:rsidR="00BE785C" w:rsidRDefault="00BE785C">
      <w:pPr>
        <w:pStyle w:val="ConsPlusNormal"/>
        <w:jc w:val="both"/>
      </w:pPr>
    </w:p>
    <w:p w:rsidR="00BE785C" w:rsidRDefault="00BE785C">
      <w:pPr>
        <w:pStyle w:val="ConsPlusNonformat"/>
        <w:jc w:val="both"/>
      </w:pPr>
      <w:bookmarkStart w:id="20" w:name="P131"/>
      <w:bookmarkEnd w:id="20"/>
      <w:r>
        <w:rPr>
          <w:sz w:val="16"/>
        </w:rPr>
        <w:t>в) бактериологический анализ (заполняется в случае проведения)</w:t>
      </w:r>
    </w:p>
    <w:p w:rsidR="00BE785C" w:rsidRDefault="00BE785C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BE785C" w:rsidRDefault="00BE785C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BE785C" w:rsidRDefault="00BE785C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BE785C" w:rsidRDefault="00BE785C">
      <w:pPr>
        <w:pStyle w:val="ConsPlusNonformat"/>
        <w:jc w:val="both"/>
      </w:pPr>
      <w:bookmarkStart w:id="21" w:name="P135"/>
      <w:bookmarkEnd w:id="21"/>
      <w:r>
        <w:rPr>
          <w:sz w:val="16"/>
        </w:rPr>
        <w:t>16. Дополнительные сведения _______________________________________________</w:t>
      </w:r>
    </w:p>
    <w:p w:rsidR="00BE785C" w:rsidRDefault="00BE785C">
      <w:pPr>
        <w:pStyle w:val="ConsPlusNonformat"/>
        <w:jc w:val="both"/>
      </w:pPr>
    </w:p>
    <w:p w:rsidR="00BE785C" w:rsidRDefault="00BE785C">
      <w:pPr>
        <w:pStyle w:val="ConsPlusNonformat"/>
        <w:jc w:val="both"/>
      </w:pPr>
      <w:r>
        <w:rPr>
          <w:sz w:val="16"/>
        </w:rPr>
        <w:t>Дата заполнения карточки "__" ________ 20__ г.</w:t>
      </w:r>
    </w:p>
    <w:p w:rsidR="00BE785C" w:rsidRDefault="00BE785C">
      <w:pPr>
        <w:pStyle w:val="ConsPlusNonformat"/>
        <w:jc w:val="both"/>
      </w:pPr>
    </w:p>
    <w:p w:rsidR="00BE785C" w:rsidRDefault="00BE785C">
      <w:pPr>
        <w:pStyle w:val="ConsPlusNonformat"/>
        <w:jc w:val="both"/>
      </w:pPr>
      <w:r>
        <w:rPr>
          <w:sz w:val="16"/>
        </w:rPr>
        <w:t>Учетную карточку заполнил _________________________________</w:t>
      </w:r>
    </w:p>
    <w:p w:rsidR="00BE785C" w:rsidRDefault="00BE785C">
      <w:pPr>
        <w:pStyle w:val="ConsPlusNonformat"/>
        <w:jc w:val="both"/>
      </w:pPr>
      <w:r>
        <w:rPr>
          <w:sz w:val="16"/>
        </w:rPr>
        <w:t xml:space="preserve">                                (должность, фамилия)</w:t>
      </w:r>
    </w:p>
    <w:p w:rsidR="00BE785C" w:rsidRDefault="00BE785C">
      <w:pPr>
        <w:pStyle w:val="ConsPlusNonformat"/>
        <w:jc w:val="both"/>
      </w:pPr>
    </w:p>
    <w:p w:rsidR="00BE785C" w:rsidRDefault="00BE785C">
      <w:pPr>
        <w:pStyle w:val="ConsPlusNonformat"/>
        <w:jc w:val="both"/>
      </w:pPr>
      <w:r>
        <w:rPr>
          <w:sz w:val="16"/>
        </w:rPr>
        <w:t>Проверил сотрудник ТФИ ____________________________________</w:t>
      </w:r>
    </w:p>
    <w:p w:rsidR="00BE785C" w:rsidRDefault="00BE785C">
      <w:pPr>
        <w:pStyle w:val="ConsPlusNonformat"/>
        <w:jc w:val="both"/>
      </w:pPr>
      <w:r>
        <w:rPr>
          <w:sz w:val="16"/>
        </w:rPr>
        <w:t xml:space="preserve">                               (должность, фамилия)</w:t>
      </w:r>
    </w:p>
    <w:p w:rsidR="00BE785C" w:rsidRDefault="00BE785C">
      <w:pPr>
        <w:pStyle w:val="ConsPlusNormal"/>
        <w:jc w:val="both"/>
      </w:pPr>
    </w:p>
    <w:p w:rsidR="00BE785C" w:rsidRDefault="00BE785C">
      <w:pPr>
        <w:pStyle w:val="ConsPlusNormal"/>
        <w:jc w:val="both"/>
      </w:pPr>
    </w:p>
    <w:p w:rsidR="00BE785C" w:rsidRDefault="00BE785C">
      <w:pPr>
        <w:pStyle w:val="ConsPlusNormal"/>
        <w:jc w:val="both"/>
      </w:pPr>
    </w:p>
    <w:p w:rsidR="00BE785C" w:rsidRDefault="00BE785C">
      <w:pPr>
        <w:pStyle w:val="ConsPlusNormal"/>
        <w:jc w:val="both"/>
      </w:pPr>
    </w:p>
    <w:p w:rsidR="00BE785C" w:rsidRDefault="00BE785C">
      <w:pPr>
        <w:pStyle w:val="ConsPlusNormal"/>
        <w:jc w:val="both"/>
      </w:pPr>
    </w:p>
    <w:p w:rsidR="00BE785C" w:rsidRDefault="00BE785C">
      <w:pPr>
        <w:pStyle w:val="ConsPlusNormal"/>
        <w:jc w:val="right"/>
        <w:outlineLvl w:val="1"/>
      </w:pPr>
      <w:r>
        <w:t>Приложение N 2</w:t>
      </w:r>
    </w:p>
    <w:p w:rsidR="00BE785C" w:rsidRDefault="00BE785C">
      <w:pPr>
        <w:pStyle w:val="ConsPlusNormal"/>
        <w:jc w:val="right"/>
      </w:pPr>
      <w:r>
        <w:t>к Положению</w:t>
      </w:r>
    </w:p>
    <w:p w:rsidR="00BE785C" w:rsidRDefault="00BE785C">
      <w:pPr>
        <w:pStyle w:val="ConsPlusNormal"/>
        <w:ind w:firstLine="540"/>
        <w:jc w:val="both"/>
      </w:pPr>
    </w:p>
    <w:p w:rsidR="00BE785C" w:rsidRDefault="00BE785C">
      <w:pPr>
        <w:pStyle w:val="ConsPlusNormal"/>
        <w:jc w:val="center"/>
      </w:pPr>
      <w:bookmarkStart w:id="22" w:name="P152"/>
      <w:bookmarkEnd w:id="22"/>
      <w:r>
        <w:t>ПОРЯДОК</w:t>
      </w:r>
    </w:p>
    <w:p w:rsidR="00BE785C" w:rsidRDefault="00BE785C">
      <w:pPr>
        <w:pStyle w:val="ConsPlusNormal"/>
        <w:jc w:val="center"/>
      </w:pPr>
      <w:r>
        <w:t>ЗАПОЛНЕНИЯ УЧЕТНЫХ КАРТОЧЕК БУРОВЫХ СКВАЖИН</w:t>
      </w:r>
    </w:p>
    <w:p w:rsidR="00BE785C" w:rsidRDefault="00BE785C">
      <w:pPr>
        <w:pStyle w:val="ConsPlusNormal"/>
        <w:ind w:firstLine="540"/>
        <w:jc w:val="both"/>
      </w:pPr>
    </w:p>
    <w:p w:rsidR="00BE785C" w:rsidRDefault="00BE785C">
      <w:pPr>
        <w:pStyle w:val="ConsPlusNormal"/>
        <w:ind w:firstLine="540"/>
        <w:jc w:val="both"/>
      </w:pPr>
      <w:r>
        <w:t xml:space="preserve">В </w:t>
      </w:r>
      <w:hyperlink w:anchor="P68" w:history="1">
        <w:r>
          <w:rPr>
            <w:color w:val="0000FF"/>
          </w:rPr>
          <w:t>заголовке</w:t>
        </w:r>
      </w:hyperlink>
      <w:r>
        <w:t xml:space="preserve"> учетной карточки указывается наименование пользователя недр, номер скважины по техническому проекту (проектной документации).</w:t>
      </w:r>
    </w:p>
    <w:p w:rsidR="00BE785C" w:rsidRDefault="00BE785C">
      <w:pPr>
        <w:pStyle w:val="ConsPlusNormal"/>
        <w:spacing w:before="220"/>
        <w:ind w:firstLine="540"/>
        <w:jc w:val="both"/>
      </w:pPr>
      <w:r>
        <w:t xml:space="preserve">В </w:t>
      </w:r>
      <w:hyperlink w:anchor="P71" w:history="1">
        <w:r>
          <w:rPr>
            <w:color w:val="0000FF"/>
          </w:rPr>
          <w:t>пункте 1</w:t>
        </w:r>
      </w:hyperlink>
      <w:r>
        <w:t xml:space="preserve"> приводится наименование субъекта Российской Федерации.</w:t>
      </w:r>
    </w:p>
    <w:p w:rsidR="00BE785C" w:rsidRDefault="00BE785C">
      <w:pPr>
        <w:pStyle w:val="ConsPlusNormal"/>
        <w:spacing w:before="220"/>
        <w:ind w:firstLine="540"/>
        <w:jc w:val="both"/>
      </w:pPr>
      <w:r>
        <w:t xml:space="preserve">В </w:t>
      </w:r>
      <w:hyperlink w:anchor="P73" w:history="1">
        <w:r>
          <w:rPr>
            <w:color w:val="0000FF"/>
          </w:rPr>
          <w:t>пункте 2</w:t>
        </w:r>
      </w:hyperlink>
      <w:r>
        <w:t xml:space="preserve"> указывается местоположение скважины относительно водного объекта, населенного пункта, элементов рельефа (пойма реки, надпойменная терраса, склон долины, водораздел и т.д.). Если есть сведения о макрорельефе участка, последние также приводятся в данном пункте в самой краткой форме.</w:t>
      </w:r>
    </w:p>
    <w:p w:rsidR="00BE785C" w:rsidRDefault="00BE785C">
      <w:pPr>
        <w:pStyle w:val="ConsPlusNormal"/>
        <w:spacing w:before="220"/>
        <w:ind w:firstLine="540"/>
        <w:jc w:val="both"/>
      </w:pPr>
      <w:r>
        <w:t xml:space="preserve">В </w:t>
      </w:r>
      <w:hyperlink w:anchor="P76" w:history="1">
        <w:r>
          <w:rPr>
            <w:color w:val="0000FF"/>
          </w:rPr>
          <w:t>пункте 3</w:t>
        </w:r>
      </w:hyperlink>
      <w:r>
        <w:t xml:space="preserve"> дается номенклатура листа топографической карты масштаба 1</w:t>
      </w:r>
      <w:proofErr w:type="gramStart"/>
      <w:r>
        <w:t xml:space="preserve"> :</w:t>
      </w:r>
      <w:proofErr w:type="gramEnd"/>
      <w:r>
        <w:t xml:space="preserve"> 200000, в пределах которого расположена скважина.</w:t>
      </w:r>
    </w:p>
    <w:p w:rsidR="00BE785C" w:rsidRDefault="00BE785C">
      <w:pPr>
        <w:pStyle w:val="ConsPlusNormal"/>
        <w:spacing w:before="220"/>
        <w:ind w:firstLine="540"/>
        <w:jc w:val="both"/>
      </w:pPr>
      <w:r>
        <w:t xml:space="preserve">В </w:t>
      </w:r>
      <w:hyperlink w:anchor="P77" w:history="1">
        <w:r>
          <w:rPr>
            <w:color w:val="0000FF"/>
          </w:rPr>
          <w:t>пункте 4</w:t>
        </w:r>
      </w:hyperlink>
      <w:r>
        <w:t xml:space="preserve"> записываются координаты скважины с точностью до секунд.</w:t>
      </w:r>
    </w:p>
    <w:p w:rsidR="00BE785C" w:rsidRDefault="00BE785C">
      <w:pPr>
        <w:pStyle w:val="ConsPlusNormal"/>
        <w:spacing w:before="220"/>
        <w:ind w:firstLine="540"/>
        <w:jc w:val="both"/>
      </w:pPr>
      <w:r>
        <w:t xml:space="preserve">В </w:t>
      </w:r>
      <w:hyperlink w:anchor="P78" w:history="1">
        <w:r>
          <w:rPr>
            <w:color w:val="0000FF"/>
          </w:rPr>
          <w:t>пункте 5</w:t>
        </w:r>
      </w:hyperlink>
      <w:r>
        <w:t xml:space="preserve"> указывается абсолютная отметка устья скважины по данным инструментальной привязки. В тех случаях, когда сведения об абсолютной отметке устья скважины отсутствуют, последняя должна быть определена по топографической карте, о чем в этом же пункте учетной карточки делается соответствующая запись.</w:t>
      </w:r>
    </w:p>
    <w:p w:rsidR="00BE785C" w:rsidRDefault="00BE785C">
      <w:pPr>
        <w:pStyle w:val="ConsPlusNormal"/>
        <w:spacing w:before="220"/>
        <w:ind w:firstLine="540"/>
        <w:jc w:val="both"/>
      </w:pPr>
      <w:r>
        <w:t xml:space="preserve">В </w:t>
      </w:r>
      <w:hyperlink w:anchor="P79" w:history="1">
        <w:r>
          <w:rPr>
            <w:color w:val="0000FF"/>
          </w:rPr>
          <w:t>пункте 6</w:t>
        </w:r>
      </w:hyperlink>
      <w:r>
        <w:t xml:space="preserve"> указывается целевое назначение скважины (для технологического обеспечения объектов недропользования на месторождении) и приводятся сведения о состоянии скважины (рабочая, законсервирована, ликвидирована или затампонирована, заброшена и т.п.).</w:t>
      </w:r>
    </w:p>
    <w:p w:rsidR="00BE785C" w:rsidRDefault="00BE785C">
      <w:pPr>
        <w:pStyle w:val="ConsPlusNormal"/>
        <w:spacing w:before="220"/>
        <w:ind w:firstLine="540"/>
        <w:jc w:val="both"/>
      </w:pPr>
      <w:r>
        <w:t xml:space="preserve">В </w:t>
      </w:r>
      <w:hyperlink w:anchor="P81" w:history="1">
        <w:r>
          <w:rPr>
            <w:color w:val="0000FF"/>
          </w:rPr>
          <w:t>пункте 7</w:t>
        </w:r>
      </w:hyperlink>
      <w:r>
        <w:t xml:space="preserve"> даются полное наименование организации, проводившей строительство скважины, и год выполнения работ.</w:t>
      </w:r>
    </w:p>
    <w:p w:rsidR="00BE785C" w:rsidRDefault="00BE785C">
      <w:pPr>
        <w:pStyle w:val="ConsPlusNormal"/>
        <w:spacing w:before="220"/>
        <w:ind w:firstLine="540"/>
        <w:jc w:val="both"/>
      </w:pPr>
      <w:r>
        <w:t xml:space="preserve">В </w:t>
      </w:r>
      <w:hyperlink w:anchor="P83" w:history="1">
        <w:r>
          <w:rPr>
            <w:color w:val="0000FF"/>
          </w:rPr>
          <w:t>пункте 8</w:t>
        </w:r>
      </w:hyperlink>
      <w:r>
        <w:t xml:space="preserve"> указывается полное наименование проектной документации, на основании которой составлена учетная карточка, и номер, присвоенный скважине в указанной </w:t>
      </w:r>
      <w:r>
        <w:lastRenderedPageBreak/>
        <w:t>документации.</w:t>
      </w:r>
    </w:p>
    <w:p w:rsidR="00BE785C" w:rsidRDefault="00BE785C">
      <w:pPr>
        <w:pStyle w:val="ConsPlusNormal"/>
        <w:spacing w:before="220"/>
        <w:ind w:firstLine="540"/>
        <w:jc w:val="both"/>
      </w:pPr>
      <w:r>
        <w:t xml:space="preserve">В </w:t>
      </w:r>
      <w:hyperlink w:anchor="P87" w:history="1">
        <w:r>
          <w:rPr>
            <w:color w:val="0000FF"/>
          </w:rPr>
          <w:t>пункте 9</w:t>
        </w:r>
      </w:hyperlink>
      <w:r>
        <w:t xml:space="preserve"> указывается место хранения проектной документации.</w:t>
      </w:r>
    </w:p>
    <w:p w:rsidR="00BE785C" w:rsidRDefault="00BE785C">
      <w:pPr>
        <w:pStyle w:val="ConsPlusNormal"/>
        <w:spacing w:before="220"/>
        <w:ind w:firstLine="540"/>
        <w:jc w:val="both"/>
      </w:pPr>
      <w:r>
        <w:t xml:space="preserve">В </w:t>
      </w:r>
      <w:hyperlink w:anchor="P89" w:history="1">
        <w:r>
          <w:rPr>
            <w:color w:val="0000FF"/>
          </w:rPr>
          <w:t>пункте 10</w:t>
        </w:r>
      </w:hyperlink>
      <w:r>
        <w:t xml:space="preserve"> приводится полная глубина скважины в метрах.</w:t>
      </w:r>
    </w:p>
    <w:p w:rsidR="00BE785C" w:rsidRDefault="00BE785C">
      <w:pPr>
        <w:pStyle w:val="ConsPlusNormal"/>
        <w:spacing w:before="220"/>
        <w:ind w:firstLine="540"/>
        <w:jc w:val="both"/>
      </w:pPr>
      <w:r>
        <w:t xml:space="preserve">В </w:t>
      </w:r>
      <w:hyperlink w:anchor="P90" w:history="1">
        <w:r>
          <w:rPr>
            <w:color w:val="0000FF"/>
          </w:rPr>
          <w:t>пункте 11</w:t>
        </w:r>
      </w:hyperlink>
      <w:r>
        <w:t xml:space="preserve"> указывается балансовая стоимость скважины в тыс. рублей.</w:t>
      </w:r>
    </w:p>
    <w:p w:rsidR="00BE785C" w:rsidRDefault="00BE785C">
      <w:pPr>
        <w:pStyle w:val="ConsPlusNormal"/>
        <w:spacing w:before="220"/>
        <w:ind w:firstLine="540"/>
        <w:jc w:val="both"/>
      </w:pPr>
      <w:r>
        <w:t xml:space="preserve">В </w:t>
      </w:r>
      <w:hyperlink w:anchor="P91" w:history="1">
        <w:r>
          <w:rPr>
            <w:color w:val="0000FF"/>
          </w:rPr>
          <w:t>пункте 12</w:t>
        </w:r>
      </w:hyperlink>
      <w:r>
        <w:t xml:space="preserve"> приводятся сведения о конструкции и оборудовании скважины: начальный и конечный диаметры, глубина обсадки, тип и размеры фильтра и водоподъемного устройства и др.</w:t>
      </w:r>
    </w:p>
    <w:p w:rsidR="00BE785C" w:rsidRDefault="00BE785C">
      <w:pPr>
        <w:pStyle w:val="ConsPlusNormal"/>
        <w:spacing w:before="220"/>
        <w:ind w:firstLine="540"/>
        <w:jc w:val="both"/>
      </w:pPr>
      <w:r>
        <w:t xml:space="preserve">В </w:t>
      </w:r>
      <w:hyperlink w:anchor="P93" w:history="1">
        <w:r>
          <w:rPr>
            <w:color w:val="0000FF"/>
          </w:rPr>
          <w:t>пункте 13</w:t>
        </w:r>
      </w:hyperlink>
      <w:r>
        <w:t xml:space="preserve"> в числителе указывается дебит (</w:t>
      </w:r>
      <w:proofErr w:type="gramStart"/>
      <w:r>
        <w:t>л</w:t>
      </w:r>
      <w:proofErr w:type="gramEnd"/>
      <w:r>
        <w:t xml:space="preserve">/с) каждого из опробованных водоносных горизонтов при всех понижениях уровня воды. Номер опробованного водоносного горизонта обозначается римской цифрой (I, II, III) и должен соответствовать номеру водоносного горизонта, указанному в </w:t>
      </w:r>
      <w:hyperlink w:anchor="P98" w:history="1">
        <w:r>
          <w:rPr>
            <w:color w:val="0000FF"/>
          </w:rPr>
          <w:t>пунктах 14</w:t>
        </w:r>
      </w:hyperlink>
      <w:r>
        <w:t xml:space="preserve"> и </w:t>
      </w:r>
      <w:hyperlink w:anchor="P111" w:history="1">
        <w:r>
          <w:rPr>
            <w:color w:val="0000FF"/>
          </w:rPr>
          <w:t>15</w:t>
        </w:r>
      </w:hyperlink>
      <w:r>
        <w:t xml:space="preserve"> учетной карточки. Если скважиной вскрыт и опробован только один водоносный горизонт, то в </w:t>
      </w:r>
      <w:hyperlink w:anchor="P93" w:history="1">
        <w:r>
          <w:rPr>
            <w:color w:val="0000FF"/>
          </w:rPr>
          <w:t>пункте 13</w:t>
        </w:r>
      </w:hyperlink>
      <w:r>
        <w:t xml:space="preserve"> номер его не указывается. Дебит из одного водоносного горизонта при откачке с различными понижениями уровня дается с цифровым индексом, обозначающим порядковый номер понижения (1, 2, 3 и т.д.). Если откачка выполнялась только при одном понижении уровня, то цифровой индекс не пишется.</w:t>
      </w:r>
    </w:p>
    <w:p w:rsidR="00BE785C" w:rsidRDefault="00BE785C">
      <w:pPr>
        <w:pStyle w:val="ConsPlusNormal"/>
        <w:spacing w:before="220"/>
        <w:ind w:firstLine="540"/>
        <w:jc w:val="both"/>
      </w:pPr>
      <w:r>
        <w:t xml:space="preserve">Понижение уровня воды (м), соответствующее приведенному дебиту, пишется в знаменателе. В </w:t>
      </w:r>
      <w:hyperlink w:anchor="P93" w:history="1">
        <w:r>
          <w:rPr>
            <w:color w:val="0000FF"/>
          </w:rPr>
          <w:t>пункте 13</w:t>
        </w:r>
      </w:hyperlink>
      <w:r>
        <w:t xml:space="preserve"> приводится также удельный дебит (</w:t>
      </w:r>
      <w:proofErr w:type="gramStart"/>
      <w:r>
        <w:t>л</w:t>
      </w:r>
      <w:proofErr w:type="gramEnd"/>
      <w:r>
        <w:t>/с) &lt;*&gt; и дата производства откачки (указывается в скобках).</w:t>
      </w:r>
    </w:p>
    <w:p w:rsidR="00BE785C" w:rsidRDefault="00BE78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785C" w:rsidRDefault="00BE785C">
      <w:pPr>
        <w:pStyle w:val="ConsPlusNormal"/>
        <w:spacing w:before="220"/>
        <w:ind w:firstLine="540"/>
        <w:jc w:val="both"/>
      </w:pPr>
      <w:r>
        <w:t>&lt;*&gt; Удельный дебит приводится только для откачек, выполненных при понижении уровня воды более 1 м.</w:t>
      </w:r>
    </w:p>
    <w:p w:rsidR="00BE785C" w:rsidRDefault="00BE785C">
      <w:pPr>
        <w:pStyle w:val="ConsPlusNormal"/>
        <w:ind w:firstLine="540"/>
        <w:jc w:val="both"/>
      </w:pPr>
    </w:p>
    <w:p w:rsidR="00BE785C" w:rsidRDefault="00BE785C">
      <w:pPr>
        <w:pStyle w:val="ConsPlusNormal"/>
        <w:ind w:firstLine="540"/>
        <w:jc w:val="both"/>
      </w:pPr>
      <w:r>
        <w:t>Пример записи:</w:t>
      </w:r>
    </w:p>
    <w:p w:rsidR="00BE785C" w:rsidRDefault="00BE785C">
      <w:pPr>
        <w:pStyle w:val="ConsPlusNormal"/>
        <w:ind w:firstLine="540"/>
        <w:jc w:val="both"/>
      </w:pPr>
    </w:p>
    <w:p w:rsidR="00BE785C" w:rsidRDefault="00BE785C">
      <w:pPr>
        <w:pStyle w:val="ConsPlusNonformat"/>
        <w:jc w:val="both"/>
      </w:pPr>
      <w:r>
        <w:t xml:space="preserve">            5,0                                5,3</w:t>
      </w:r>
    </w:p>
    <w:p w:rsidR="00BE785C" w:rsidRDefault="00BE785C">
      <w:pPr>
        <w:pStyle w:val="ConsPlusNonformat"/>
        <w:jc w:val="both"/>
      </w:pPr>
      <w:r>
        <w:t xml:space="preserve">    </w:t>
      </w:r>
      <w:proofErr w:type="gramStart"/>
      <w:r>
        <w:t>II) 1) ----- 1,15(29 / VII - 2008 г.); 2) ----- 1,1(29 / VII - 2008 г.);</w:t>
      </w:r>
      <w:proofErr w:type="gramEnd"/>
    </w:p>
    <w:p w:rsidR="00BE785C" w:rsidRDefault="00BE785C">
      <w:pPr>
        <w:pStyle w:val="ConsPlusNonformat"/>
        <w:jc w:val="both"/>
      </w:pPr>
      <w:r>
        <w:t xml:space="preserve">            4,3                                4,8</w:t>
      </w:r>
    </w:p>
    <w:p w:rsidR="00BE785C" w:rsidRDefault="00BE785C">
      <w:pPr>
        <w:pStyle w:val="ConsPlusNonformat"/>
        <w:jc w:val="both"/>
      </w:pPr>
    </w:p>
    <w:p w:rsidR="00BE785C" w:rsidRDefault="00BE785C">
      <w:pPr>
        <w:pStyle w:val="ConsPlusNonformat"/>
        <w:jc w:val="both"/>
      </w:pPr>
      <w:r>
        <w:t xml:space="preserve">          6,0</w:t>
      </w:r>
    </w:p>
    <w:p w:rsidR="00BE785C" w:rsidRDefault="00BE785C">
      <w:pPr>
        <w:pStyle w:val="ConsPlusNonformat"/>
        <w:jc w:val="both"/>
      </w:pPr>
      <w:r>
        <w:t xml:space="preserve">    </w:t>
      </w:r>
      <w:proofErr w:type="gramStart"/>
      <w:r>
        <w:t>III) ----- 3,0(16 / VII - 2008 г.).</w:t>
      </w:r>
      <w:proofErr w:type="gramEnd"/>
    </w:p>
    <w:p w:rsidR="00BE785C" w:rsidRDefault="00BE785C">
      <w:pPr>
        <w:pStyle w:val="ConsPlusNonformat"/>
        <w:jc w:val="both"/>
      </w:pPr>
      <w:r>
        <w:t xml:space="preserve">          2,0</w:t>
      </w:r>
    </w:p>
    <w:p w:rsidR="00BE785C" w:rsidRDefault="00BE785C">
      <w:pPr>
        <w:pStyle w:val="ConsPlusNormal"/>
        <w:ind w:firstLine="540"/>
        <w:jc w:val="both"/>
      </w:pPr>
    </w:p>
    <w:p w:rsidR="00BE785C" w:rsidRDefault="00BE785C">
      <w:pPr>
        <w:pStyle w:val="ConsPlusNormal"/>
        <w:ind w:firstLine="540"/>
        <w:jc w:val="both"/>
      </w:pPr>
      <w:r>
        <w:t xml:space="preserve">При наличии данных повторных откачек, характеризующих дебиты этих откачек в различное время, эти данные также приводятся в </w:t>
      </w:r>
      <w:hyperlink w:anchor="P93" w:history="1">
        <w:r>
          <w:rPr>
            <w:color w:val="0000FF"/>
          </w:rPr>
          <w:t>пункте 13</w:t>
        </w:r>
      </w:hyperlink>
      <w:r>
        <w:t>.</w:t>
      </w:r>
    </w:p>
    <w:p w:rsidR="00BE785C" w:rsidRDefault="00BE785C">
      <w:pPr>
        <w:pStyle w:val="ConsPlusNormal"/>
        <w:spacing w:before="220"/>
        <w:ind w:firstLine="540"/>
        <w:jc w:val="both"/>
      </w:pPr>
      <w:r>
        <w:t xml:space="preserve">В </w:t>
      </w:r>
      <w:hyperlink w:anchor="P98" w:history="1">
        <w:r>
          <w:rPr>
            <w:color w:val="0000FF"/>
          </w:rPr>
          <w:t>пункте 14</w:t>
        </w:r>
      </w:hyperlink>
      <w:r>
        <w:t xml:space="preserve"> во втором столбце приводится краткое литологическое описание вскрытых скважиной пород. При этом необходимо иметь в виду, что, если скважиной пройдены многолетнемерзлые породы, описание мерзлых и талых пород дается раздельно. В третьем столбце даются геологические индексы выделенных слоев. Индексы должны соответствовать принятой для данного района схеме стратиграфического расчленения и системе индексации, далее указывается мощность слоя и глубина залегания ее подошвы. В следующем (шестом) столбце в виде дроби приводятся порядковый номер водоносного горизонта (римская цифра в числителе) и глубина его залегания (знаменатель). Нумерация водоносных горизонтов производится сверху вниз по данной скважине. Глубина залегания водоносного горизонта дается в интервале от кровли до подошвы. В следующем (седьмом) столбце приводятся сведения о глубине появления воды в скважине. В последнем (восьмом) столбце указывается глубина установившегося уровня воды (от поверхности земли). В том случае, если уровень водоносного горизонта установился выше поверхности земли, это указывается знаком "+" у цифры, обозначающей превышение уровня воды над поверхностью земли у устья скважины. </w:t>
      </w:r>
      <w:proofErr w:type="gramStart"/>
      <w:r>
        <w:t xml:space="preserve">Если </w:t>
      </w:r>
      <w:r>
        <w:lastRenderedPageBreak/>
        <w:t xml:space="preserve">имеются данные повторных замеров уровня воды в скважине, характеризующие его изменения во времени, в восьмом столбце </w:t>
      </w:r>
      <w:hyperlink w:anchor="P98" w:history="1">
        <w:r>
          <w:rPr>
            <w:color w:val="0000FF"/>
          </w:rPr>
          <w:t>пункта 14</w:t>
        </w:r>
      </w:hyperlink>
      <w:r>
        <w:t xml:space="preserve"> делается соответствующая запись (например:</w:t>
      </w:r>
      <w:proofErr w:type="gramEnd"/>
      <w:r>
        <w:t xml:space="preserve"> "Уровень II вод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ор. в феврале 2008 г. 19,9 м").</w:t>
      </w:r>
    </w:p>
    <w:p w:rsidR="00BE785C" w:rsidRDefault="00BE785C">
      <w:pPr>
        <w:pStyle w:val="ConsPlusNormal"/>
        <w:spacing w:before="220"/>
        <w:ind w:firstLine="540"/>
        <w:jc w:val="both"/>
      </w:pPr>
      <w:r>
        <w:t xml:space="preserve">В отдельных случаях, когда отведенного в карточке места для описания геологического разреза скважины оказывается недостаточно, в </w:t>
      </w:r>
      <w:hyperlink w:anchor="P68" w:history="1">
        <w:r>
          <w:rPr>
            <w:color w:val="0000FF"/>
          </w:rPr>
          <w:t>карточке</w:t>
        </w:r>
      </w:hyperlink>
      <w:r>
        <w:t xml:space="preserve"> делается дополнение на отдельном листе того же формата, в котором по форме </w:t>
      </w:r>
      <w:hyperlink w:anchor="P98" w:history="1">
        <w:r>
          <w:rPr>
            <w:color w:val="0000FF"/>
          </w:rPr>
          <w:t>пункта 14</w:t>
        </w:r>
      </w:hyperlink>
      <w:r>
        <w:t xml:space="preserve"> выписываются все необходимые сведения, не уместившиеся на основном листке карточки. Дополнение подклеивается к корешку карточки (к полю для подшивки). На дополнительном листке делается надпись: "Продолжение описания геологического разреза к учетной карточке N ...", в основной карточке в конце </w:t>
      </w:r>
      <w:hyperlink w:anchor="P98" w:history="1">
        <w:r>
          <w:rPr>
            <w:color w:val="0000FF"/>
          </w:rPr>
          <w:t>пункта 14</w:t>
        </w:r>
      </w:hyperlink>
      <w:r>
        <w:t xml:space="preserve"> указывается: "см. продолжение".</w:t>
      </w:r>
    </w:p>
    <w:p w:rsidR="00BE785C" w:rsidRDefault="00BE785C">
      <w:pPr>
        <w:pStyle w:val="ConsPlusNormal"/>
        <w:spacing w:before="220"/>
        <w:ind w:firstLine="540"/>
        <w:jc w:val="both"/>
      </w:pPr>
      <w:r>
        <w:t xml:space="preserve">В </w:t>
      </w:r>
      <w:hyperlink w:anchor="P112" w:history="1">
        <w:r>
          <w:rPr>
            <w:color w:val="0000FF"/>
          </w:rPr>
          <w:t>пункте 15 пп. "а"</w:t>
        </w:r>
      </w:hyperlink>
      <w:r>
        <w:t xml:space="preserve"> вписываются все имеющиеся сведения о физических свойствах воды. Если описывается несколько водоносных горизонтов, то записи делаются с соответствующей нумерацией их (см. </w:t>
      </w:r>
      <w:hyperlink w:anchor="P98" w:history="1">
        <w:r>
          <w:rPr>
            <w:color w:val="0000FF"/>
          </w:rPr>
          <w:t>пункт 14</w:t>
        </w:r>
      </w:hyperlink>
      <w:r>
        <w:t>, шестой столбец).</w:t>
      </w:r>
    </w:p>
    <w:p w:rsidR="00BE785C" w:rsidRDefault="00BE785C">
      <w:pPr>
        <w:pStyle w:val="ConsPlusNormal"/>
        <w:spacing w:before="220"/>
        <w:ind w:firstLine="540"/>
        <w:jc w:val="both"/>
      </w:pPr>
      <w:r>
        <w:t xml:space="preserve">В </w:t>
      </w:r>
      <w:hyperlink w:anchor="P116" w:history="1">
        <w:r>
          <w:rPr>
            <w:color w:val="0000FF"/>
          </w:rPr>
          <w:t>пункте 15 пп. "б"</w:t>
        </w:r>
      </w:hyperlink>
      <w:r>
        <w:t xml:space="preserve"> в первом столбце указываются номер водоносного горизонта, для которого приводится химический анализ, и геологический индекс этого горизонта. В следующих столбцах приводятся дата (числитель) и глубина отбора (знаменатель) пробы воды. Сухой остаток дается в мг/л (указывается способ определения сухого остатка или величины минерализации). Жесткость (в числителе - общая, в знаменателе - устранимая) дается в мг-</w:t>
      </w:r>
      <w:proofErr w:type="spellStart"/>
      <w:r>
        <w:t>экв</w:t>
      </w:r>
      <w:proofErr w:type="spellEnd"/>
      <w:r>
        <w:t xml:space="preserve">/л. Результаты химического анализа приводятся в полной форме в мг/л. (Если в первичном документе анализ приведен в какой-либо иной форме, то необходимо произвести пересчет.). </w:t>
      </w:r>
      <w:proofErr w:type="gramStart"/>
      <w:r>
        <w:t xml:space="preserve">В последнем столбце </w:t>
      </w:r>
      <w:hyperlink w:anchor="P111" w:history="1">
        <w:r>
          <w:rPr>
            <w:color w:val="0000FF"/>
          </w:rPr>
          <w:t>пункта 15</w:t>
        </w:r>
      </w:hyperlink>
      <w:r>
        <w:t xml:space="preserve"> выписываются формула Курлова и дополнительные сведения, имеющиеся для характеристики воды данного горизонта (содержания химических компонентов и величины химических характеристик, не предусмотренных формой, на определенных при исследовании пробы воды.</w:t>
      </w:r>
      <w:proofErr w:type="gramEnd"/>
      <w:r>
        <w:t xml:space="preserve"> </w:t>
      </w:r>
      <w:proofErr w:type="gramStart"/>
      <w:r>
        <w:t>Например</w:t>
      </w:r>
      <w:proofErr w:type="gramEnd"/>
      <w:r>
        <w:t xml:space="preserve"> </w:t>
      </w:r>
      <w:proofErr w:type="spellStart"/>
      <w:r>
        <w:t>pH</w:t>
      </w:r>
      <w:proofErr w:type="spellEnd"/>
      <w:r>
        <w:t xml:space="preserve">, CO2, </w:t>
      </w:r>
      <w:proofErr w:type="spellStart"/>
      <w:r>
        <w:t>Fe</w:t>
      </w:r>
      <w:proofErr w:type="spellEnd"/>
      <w:r>
        <w:t>, HO2, NH4, H2S, окисляемость, микрокомпоненты и т.п.).</w:t>
      </w:r>
    </w:p>
    <w:p w:rsidR="00BE785C" w:rsidRDefault="00BE785C">
      <w:pPr>
        <w:pStyle w:val="ConsPlusNormal"/>
        <w:spacing w:before="220"/>
        <w:ind w:firstLine="540"/>
        <w:jc w:val="both"/>
      </w:pPr>
      <w:r>
        <w:t xml:space="preserve">Если имеющиеся сведения не вмещаются в </w:t>
      </w:r>
      <w:hyperlink w:anchor="P111" w:history="1">
        <w:r>
          <w:rPr>
            <w:color w:val="0000FF"/>
          </w:rPr>
          <w:t>пункте 15</w:t>
        </w:r>
      </w:hyperlink>
      <w:r>
        <w:t xml:space="preserve">, разрешается в учетной </w:t>
      </w:r>
      <w:hyperlink w:anchor="P68" w:history="1">
        <w:r>
          <w:rPr>
            <w:color w:val="0000FF"/>
          </w:rPr>
          <w:t>карточке</w:t>
        </w:r>
      </w:hyperlink>
      <w:r>
        <w:t xml:space="preserve"> делать дополнительный листок, на котором пишется "продолжение таблицы химических анализов к учетной карточке N ...", дополнительный листок подклеивается к основному.</w:t>
      </w:r>
    </w:p>
    <w:p w:rsidR="00BE785C" w:rsidRDefault="00BE785C">
      <w:pPr>
        <w:pStyle w:val="ConsPlusNormal"/>
        <w:spacing w:before="220"/>
        <w:ind w:firstLine="540"/>
        <w:jc w:val="both"/>
      </w:pPr>
      <w:r>
        <w:t xml:space="preserve">В </w:t>
      </w:r>
      <w:hyperlink w:anchor="P131" w:history="1">
        <w:r>
          <w:rPr>
            <w:color w:val="0000FF"/>
          </w:rPr>
          <w:t>пункт 15 пп. "в"</w:t>
        </w:r>
      </w:hyperlink>
      <w:r>
        <w:t xml:space="preserve"> записываются результаты бактериологических исследований.</w:t>
      </w:r>
    </w:p>
    <w:p w:rsidR="00BE785C" w:rsidRDefault="00BE785C">
      <w:pPr>
        <w:pStyle w:val="ConsPlusNormal"/>
        <w:spacing w:before="220"/>
        <w:ind w:firstLine="540"/>
        <w:jc w:val="both"/>
      </w:pPr>
      <w:r>
        <w:t xml:space="preserve">Если имеются результаты анализа нескольких проб для одного и того же водоносного горизонта, принципиально между собой не различающиеся, то в карточке следует приводить только один наиболее полный анализ. </w:t>
      </w:r>
      <w:proofErr w:type="gramStart"/>
      <w:r>
        <w:t xml:space="preserve">Если анализы выполнены в разное время, об этом в </w:t>
      </w:r>
      <w:hyperlink w:anchor="P135" w:history="1">
        <w:r>
          <w:rPr>
            <w:color w:val="0000FF"/>
          </w:rPr>
          <w:t>пункте 16</w:t>
        </w:r>
      </w:hyperlink>
      <w:r>
        <w:t xml:space="preserve"> "Дополнительные сведения" делается запись (например:</w:t>
      </w:r>
      <w:proofErr w:type="gramEnd"/>
      <w:r>
        <w:t xml:space="preserve"> </w:t>
      </w:r>
      <w:proofErr w:type="gramStart"/>
      <w:r>
        <w:t>"Повторные химический и бактериологический анализы проб воды, отобранных 25.05.2008, показали, что качество ее не изменилось").</w:t>
      </w:r>
      <w:proofErr w:type="gramEnd"/>
      <w:r>
        <w:t xml:space="preserve"> Если имеются результаты анализа нескольких проб для одного и того же водоносного горизонта, показывающие изменения качества воды во времени, то все эти анализы приводятся в </w:t>
      </w:r>
      <w:hyperlink w:anchor="P111" w:history="1">
        <w:r>
          <w:rPr>
            <w:color w:val="0000FF"/>
          </w:rPr>
          <w:t>пункте 15</w:t>
        </w:r>
      </w:hyperlink>
      <w:r>
        <w:t>.</w:t>
      </w:r>
    </w:p>
    <w:p w:rsidR="00BE785C" w:rsidRDefault="00BE785C">
      <w:pPr>
        <w:pStyle w:val="ConsPlusNormal"/>
        <w:spacing w:before="220"/>
        <w:ind w:firstLine="540"/>
        <w:jc w:val="both"/>
      </w:pPr>
      <w:r>
        <w:t xml:space="preserve">В </w:t>
      </w:r>
      <w:hyperlink w:anchor="P135" w:history="1">
        <w:r>
          <w:rPr>
            <w:color w:val="0000FF"/>
          </w:rPr>
          <w:t>пункте 16</w:t>
        </w:r>
      </w:hyperlink>
      <w:r>
        <w:t xml:space="preserve"> записываются дополнительные сведения по данному объекту, не учтенные содержанием предыдущих пунктов, но необходимость </w:t>
      </w:r>
      <w:proofErr w:type="gramStart"/>
      <w:r>
        <w:t>внесения</w:t>
      </w:r>
      <w:proofErr w:type="gramEnd"/>
      <w:r>
        <w:t xml:space="preserve"> которых возникла при заполнении учетных карточек.</w:t>
      </w:r>
    </w:p>
    <w:p w:rsidR="00BE785C" w:rsidRDefault="00BE785C">
      <w:pPr>
        <w:pStyle w:val="ConsPlusNormal"/>
        <w:jc w:val="both"/>
      </w:pPr>
    </w:p>
    <w:p w:rsidR="00BE785C" w:rsidRDefault="00BE785C">
      <w:pPr>
        <w:pStyle w:val="ConsPlusNormal"/>
        <w:jc w:val="both"/>
      </w:pPr>
    </w:p>
    <w:p w:rsidR="00BE785C" w:rsidRDefault="00BE78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2F0" w:rsidRDefault="006B12F0"/>
    <w:sectPr w:rsidR="006B12F0" w:rsidSect="0054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5C"/>
    <w:rsid w:val="006B12F0"/>
    <w:rsid w:val="00B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8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78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78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8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78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78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36070D0BDA90EA554CF75CA028170B937CBA85813B99CCE21CD15A427EDDCF8140F559E013D95AB17C4044E14B2899F905EB93295CAD50mApDD" TargetMode="External"/><Relationship Id="rId13" Type="http://schemas.openxmlformats.org/officeDocument/2006/relationships/hyperlink" Target="consultantplus://offline/ref=9D36070D0BDA90EA554CF75CA028170B917DB683883099CCE21CD15A427EDDCF8140F559E013DE5AB27C4044E14B2899F905EB93295CAD50mApD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36070D0BDA90EA554CF75CA028170B917DBA848F3299CCE21CD15A427EDDCF8140F559E013DB52BB7C4044E14B2899F905EB93295CAD50mApDD" TargetMode="External"/><Relationship Id="rId12" Type="http://schemas.openxmlformats.org/officeDocument/2006/relationships/hyperlink" Target="consultantplus://offline/ref=9D36070D0BDA90EA554CF75CA028170B937CBA85813B99CCE21CD15A427EDDCF8140F559E013D95ABA7C4044E14B2899F905EB93295CAD50mApDD" TargetMode="External"/><Relationship Id="rId17" Type="http://schemas.openxmlformats.org/officeDocument/2006/relationships/hyperlink" Target="consultantplus://offline/ref=9D36070D0BDA90EA554CF75CA028170B937CBA85813B99CCE21CD15A427EDDCF8140F559E013D959B07C4044E14B2899F905EB93295CAD50mApD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36070D0BDA90EA554CF75CA028170B917DB683883099CCE21CD15A427EDDCF8140F559E013DE5AB07C4044E14B2899F905EB93295CAD50mAp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36070D0BDA90EA554CF75CA028170B917DB683883099CCE21CD15A427EDDCF8140F559E013DE5AB27C4044E14B2899F905EB93295CAD50mApDD" TargetMode="External"/><Relationship Id="rId11" Type="http://schemas.openxmlformats.org/officeDocument/2006/relationships/hyperlink" Target="consultantplus://offline/ref=9D36070D0BDA90EA554CF75CA028170B917DBA848F3299CCE21CD15A427EDDCF8140F559E013DB52BB7C4044E14B2899F905EB93295CAD50mApDD" TargetMode="External"/><Relationship Id="rId5" Type="http://schemas.openxmlformats.org/officeDocument/2006/relationships/hyperlink" Target="consultantplus://offline/ref=9D36070D0BDA90EA554CF75CA028170B937CBA85813B99CCE21CD15A427EDDCF8140F559E013D95BB47C4044E14B2899F905EB93295CAD50mApDD" TargetMode="External"/><Relationship Id="rId15" Type="http://schemas.openxmlformats.org/officeDocument/2006/relationships/hyperlink" Target="consultantplus://offline/ref=9D36070D0BDA90EA554CF75CA028170B937CBA85813B99CCE21CD15A427EDDCF8140F559E013D959B27C4044E14B2899F905EB93295CAD50mApDD" TargetMode="External"/><Relationship Id="rId10" Type="http://schemas.openxmlformats.org/officeDocument/2006/relationships/hyperlink" Target="consultantplus://offline/ref=9D36070D0BDA90EA554CF75CA028170B917DB683883099CCE21CD15A427EDDCF8140F559E013DE5AB27C4044E14B2899F905EB93295CAD50mApD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36070D0BDA90EA554CF75CA028170B937CBA85813B99CCE21CD15A427EDDCF8140F559E013D95AB77C4044E14B2899F905EB93295CAD50mApDD" TargetMode="External"/><Relationship Id="rId14" Type="http://schemas.openxmlformats.org/officeDocument/2006/relationships/hyperlink" Target="consultantplus://offline/ref=9D36070D0BDA90EA554CF75CA028170B937CBA85813B99CCE21CD15A427EDDCF8140F559E013D95ABB7C4044E14B2899F905EB93295CAD50mAp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Центрсибнедра</Company>
  <LinksUpToDate>false</LinksUpToDate>
  <CharactersWithSpaces>21054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2018-10-29T03:41:00Z</dcterms:created>
  <dcterms:modified xsi:type="dcterms:W3CDTF">2018-10-29T03:42:00Z</dcterms:modified>
</cp:coreProperties>
</file>