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66C9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66C97" w:rsidRDefault="00366C97">
            <w:pPr>
              <w:pStyle w:val="ConsPlusTitlePage0"/>
            </w:pPr>
          </w:p>
        </w:tc>
      </w:tr>
      <w:tr w:rsidR="00366C9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66C97" w:rsidRDefault="00037FF6">
            <w:pPr>
              <w:pStyle w:val="ConsPlusTitlePage0"/>
              <w:jc w:val="center"/>
            </w:pPr>
            <w:r>
              <w:rPr>
                <w:sz w:val="48"/>
              </w:rPr>
              <w:t>Приказ МПР РФ от 11.12.2006 N 278</w:t>
            </w:r>
            <w:r>
              <w:rPr>
                <w:sz w:val="48"/>
              </w:rPr>
              <w:br/>
              <w:t>"Об утверждении Классификации запасов и прогнозных ресурсов твердых полезных ископаемых"</w:t>
            </w:r>
            <w:r>
              <w:rPr>
                <w:sz w:val="48"/>
              </w:rPr>
              <w:br/>
              <w:t>(Зарегистрировано в Минюсте РФ 25.12.2006 N 8667)</w:t>
            </w:r>
          </w:p>
        </w:tc>
      </w:tr>
      <w:tr w:rsidR="00366C9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66C97" w:rsidRDefault="00366C97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366C97" w:rsidRDefault="00366C97">
      <w:pPr>
        <w:pStyle w:val="ConsPlusNormal0"/>
        <w:sectPr w:rsidR="00366C9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66C97" w:rsidRDefault="00366C97">
      <w:pPr>
        <w:pStyle w:val="ConsPlusNormal0"/>
        <w:jc w:val="both"/>
        <w:outlineLvl w:val="0"/>
      </w:pPr>
    </w:p>
    <w:p w:rsidR="00366C97" w:rsidRDefault="00037FF6">
      <w:pPr>
        <w:pStyle w:val="ConsPlusNormal0"/>
        <w:outlineLvl w:val="0"/>
      </w:pPr>
      <w:r>
        <w:t>Зарегистрировано в Минюсте РФ 25 декабря 2006 г. N 8667</w:t>
      </w:r>
    </w:p>
    <w:p w:rsidR="00366C97" w:rsidRDefault="00366C9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Title0"/>
        <w:jc w:val="center"/>
      </w:pPr>
      <w:r>
        <w:t>МИНИСТЕРСТВО ПРИРОДНЫХ РЕСУРСОВ РОССИЙСКОЙ ФЕДЕРАЦИИ</w:t>
      </w:r>
    </w:p>
    <w:p w:rsidR="00366C97" w:rsidRDefault="00366C97">
      <w:pPr>
        <w:pStyle w:val="ConsPlusTitle0"/>
        <w:jc w:val="center"/>
      </w:pPr>
    </w:p>
    <w:p w:rsidR="00366C97" w:rsidRDefault="00037FF6">
      <w:pPr>
        <w:pStyle w:val="ConsPlusTitle0"/>
        <w:jc w:val="center"/>
      </w:pPr>
      <w:r>
        <w:t>ПРИКАЗ</w:t>
      </w:r>
    </w:p>
    <w:p w:rsidR="00366C97" w:rsidRDefault="00037FF6">
      <w:pPr>
        <w:pStyle w:val="ConsPlusTitle0"/>
        <w:jc w:val="center"/>
      </w:pPr>
      <w:r>
        <w:t>от 11 декабря 2006 г. N 278</w:t>
      </w:r>
    </w:p>
    <w:p w:rsidR="00366C97" w:rsidRDefault="00366C97">
      <w:pPr>
        <w:pStyle w:val="ConsPlusTitle0"/>
        <w:jc w:val="center"/>
      </w:pPr>
    </w:p>
    <w:p w:rsidR="00366C97" w:rsidRDefault="00037FF6">
      <w:pPr>
        <w:pStyle w:val="ConsPlusTitle0"/>
        <w:jc w:val="center"/>
      </w:pPr>
      <w:r>
        <w:t>ОБ УТВЕРЖДЕНИИ КЛАССИФИКАЦИИ</w:t>
      </w:r>
    </w:p>
    <w:p w:rsidR="00366C97" w:rsidRDefault="00037FF6">
      <w:pPr>
        <w:pStyle w:val="ConsPlusTitle0"/>
        <w:jc w:val="center"/>
      </w:pPr>
      <w:r>
        <w:t>ЗАПАСОВ И ПРОГНОЗНЫХ РЕСУРСОВ ТВЕРДЫХ ПОЛЕЗНЫХ ИСКОПАЕМЫХ</w:t>
      </w:r>
    </w:p>
    <w:p w:rsidR="00366C97" w:rsidRDefault="00366C97">
      <w:pPr>
        <w:pStyle w:val="ConsPlusNormal0"/>
        <w:ind w:firstLine="540"/>
        <w:jc w:val="both"/>
      </w:pPr>
    </w:p>
    <w:p w:rsidR="00366C97" w:rsidRDefault="00037FF6">
      <w:pPr>
        <w:pStyle w:val="ConsPlusNormal0"/>
        <w:ind w:firstLine="540"/>
        <w:jc w:val="both"/>
      </w:pPr>
      <w:r>
        <w:t xml:space="preserve">В соответствии с </w:t>
      </w:r>
      <w:hyperlink r:id="rId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Законом</w:t>
        </w:r>
      </w:hyperlink>
      <w:r>
        <w:t xml:space="preserve"> Р</w:t>
      </w:r>
      <w:r>
        <w:t>оссийской Федерации от 21 февраля 1992 г. N 2395-1 "О недрах"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 1999</w:t>
      </w:r>
      <w:r>
        <w:t xml:space="preserve">, N 7, ст. 879; 2000, N 2, ст. 141; 2001, N 21, ст. 2061; 2001, N 33, ст. 3429; 2002, N 22, ст. 2026; 2003, N 23, ст. 2174; 2004, N 27, ст. 2711; 2004, N 35, ст. 3607; 2006, N 17 (I ч.), ст. 1778; 2006, N 44, ст. 4538), </w:t>
      </w:r>
      <w:hyperlink r:id="rId7" w:tooltip="Постановление Правительства РФ от 22.07.2004 N 370 (ред. от 24.05.2007) &quot;Об утверждении Положения о Министерстве природных ресурсов Российской Федерации&quot; ------------ Утратил силу или отменен {КонсультантПлюс}">
        <w:r>
          <w:rPr>
            <w:color w:val="0000FF"/>
          </w:rPr>
          <w:t>Положением</w:t>
        </w:r>
      </w:hyperlink>
      <w:r>
        <w:t xml:space="preserve"> о Министерстве природных ресурсов Российской Федерации, утвержденным Постановлением Правительства Российской Федерации от 22 июля 2004 г. N 370 (Собрание законодательства Российской Федерации, 2004, N 31, </w:t>
      </w:r>
      <w:r>
        <w:t>ст. 3260; 2004, N 32, ст. 3347; 2005, N 52 (III ч.), ст. 5759), приказываю:</w:t>
      </w:r>
    </w:p>
    <w:p w:rsidR="00366C97" w:rsidRDefault="00037FF6">
      <w:pPr>
        <w:pStyle w:val="ConsPlusNormal0"/>
        <w:spacing w:before="240"/>
        <w:ind w:firstLine="540"/>
        <w:jc w:val="both"/>
      </w:pPr>
      <w:bookmarkStart w:id="1" w:name="P13"/>
      <w:bookmarkEnd w:id="1"/>
      <w:r>
        <w:t xml:space="preserve">1. Утвердить прилагаемую </w:t>
      </w:r>
      <w:hyperlink w:anchor="P27" w:tooltip="КЛАССИФИКАЦИЯ">
        <w:r>
          <w:rPr>
            <w:color w:val="0000FF"/>
          </w:rPr>
          <w:t>Классификацию</w:t>
        </w:r>
      </w:hyperlink>
      <w:r>
        <w:t xml:space="preserve"> запасов и прогнозных ресурсов твердых полезных ископаемых.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 xml:space="preserve">2. Ввести в действие указанную в </w:t>
      </w:r>
      <w:hyperlink w:anchor="P13" w:tooltip="1. Утвердить прилагаемую Классификацию запасов и прогнозных ресурсов твердых полезных ископаемых.">
        <w:r>
          <w:rPr>
            <w:color w:val="0000FF"/>
          </w:rPr>
          <w:t>пункте 1</w:t>
        </w:r>
      </w:hyperlink>
      <w:r>
        <w:t xml:space="preserve"> настоящего Приказа </w:t>
      </w:r>
      <w:hyperlink w:anchor="P27" w:tooltip="КЛАССИФИКАЦИЯ">
        <w:r>
          <w:rPr>
            <w:color w:val="0000FF"/>
          </w:rPr>
          <w:t>Классификацию</w:t>
        </w:r>
      </w:hyperlink>
      <w:r>
        <w:t xml:space="preserve"> запасов и прогнозных ресурсов твердых полезн</w:t>
      </w:r>
      <w:r>
        <w:t>ых ископаемых с 1 января 2008 г.</w:t>
      </w:r>
    </w:p>
    <w:p w:rsidR="00366C97" w:rsidRDefault="00366C97">
      <w:pPr>
        <w:pStyle w:val="ConsPlusNormal0"/>
        <w:ind w:firstLine="540"/>
        <w:jc w:val="both"/>
      </w:pPr>
    </w:p>
    <w:p w:rsidR="00366C97" w:rsidRDefault="00037FF6">
      <w:pPr>
        <w:pStyle w:val="ConsPlusNormal0"/>
        <w:jc w:val="right"/>
      </w:pPr>
      <w:r>
        <w:t>Министр</w:t>
      </w:r>
    </w:p>
    <w:p w:rsidR="00366C97" w:rsidRDefault="00037FF6">
      <w:pPr>
        <w:pStyle w:val="ConsPlusNormal0"/>
        <w:jc w:val="right"/>
      </w:pPr>
      <w:r>
        <w:t>Ю.П.ТРУТНЕВ</w:t>
      </w:r>
    </w:p>
    <w:p w:rsidR="00366C97" w:rsidRDefault="00366C97">
      <w:pPr>
        <w:pStyle w:val="ConsPlusNormal0"/>
        <w:jc w:val="right"/>
      </w:pPr>
    </w:p>
    <w:p w:rsidR="00366C97" w:rsidRDefault="00366C97">
      <w:pPr>
        <w:pStyle w:val="ConsPlusNormal0"/>
        <w:jc w:val="right"/>
      </w:pPr>
    </w:p>
    <w:p w:rsidR="00366C97" w:rsidRDefault="00366C97">
      <w:pPr>
        <w:pStyle w:val="ConsPlusNormal0"/>
        <w:jc w:val="right"/>
      </w:pPr>
    </w:p>
    <w:p w:rsidR="00366C97" w:rsidRDefault="00366C97">
      <w:pPr>
        <w:pStyle w:val="ConsPlusNormal0"/>
        <w:jc w:val="right"/>
      </w:pPr>
    </w:p>
    <w:p w:rsidR="00366C97" w:rsidRDefault="00366C97">
      <w:pPr>
        <w:pStyle w:val="ConsPlusNormal0"/>
        <w:jc w:val="right"/>
      </w:pPr>
    </w:p>
    <w:p w:rsidR="00366C97" w:rsidRDefault="00037FF6">
      <w:pPr>
        <w:pStyle w:val="ConsPlusNormal0"/>
        <w:jc w:val="right"/>
        <w:outlineLvl w:val="0"/>
      </w:pPr>
      <w:r>
        <w:t>Утверждена</w:t>
      </w:r>
    </w:p>
    <w:p w:rsidR="00366C97" w:rsidRDefault="00037FF6">
      <w:pPr>
        <w:pStyle w:val="ConsPlusNormal0"/>
        <w:jc w:val="right"/>
      </w:pPr>
      <w:r>
        <w:t>Приказом МПР России</w:t>
      </w:r>
    </w:p>
    <w:p w:rsidR="00366C97" w:rsidRDefault="00037FF6">
      <w:pPr>
        <w:pStyle w:val="ConsPlusNormal0"/>
        <w:jc w:val="right"/>
      </w:pPr>
      <w:r>
        <w:t>от 11.12.2006 N 278</w:t>
      </w:r>
    </w:p>
    <w:p w:rsidR="00366C97" w:rsidRDefault="00366C97">
      <w:pPr>
        <w:pStyle w:val="ConsPlusNormal0"/>
        <w:ind w:firstLine="540"/>
        <w:jc w:val="both"/>
      </w:pPr>
    </w:p>
    <w:p w:rsidR="00366C97" w:rsidRDefault="00037FF6">
      <w:pPr>
        <w:pStyle w:val="ConsPlusTitle0"/>
        <w:jc w:val="center"/>
      </w:pPr>
      <w:bookmarkStart w:id="2" w:name="P27"/>
      <w:bookmarkEnd w:id="2"/>
      <w:r>
        <w:t>КЛАССИФИКАЦИЯ</w:t>
      </w:r>
    </w:p>
    <w:p w:rsidR="00366C97" w:rsidRDefault="00037FF6">
      <w:pPr>
        <w:pStyle w:val="ConsPlusTitle0"/>
        <w:jc w:val="center"/>
      </w:pPr>
      <w:r>
        <w:t>ЗАПАСОВ И ПРОГНОЗНЫХ РЕСУРСОВ ТВЕРДЫХ ПОЛЕЗНЫХ ИСКОПАЕМЫХ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jc w:val="center"/>
        <w:outlineLvl w:val="1"/>
      </w:pPr>
      <w:r>
        <w:t>I. Общие положения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ind w:firstLine="540"/>
        <w:jc w:val="both"/>
      </w:pPr>
      <w:r>
        <w:t>1. Настоящая Классификация запасов месторождений и п</w:t>
      </w:r>
      <w:r>
        <w:t xml:space="preserve">рогнозных ресурсов твердых полезных ископаемых (далее - Классификация) разработана в соответствии с </w:t>
      </w:r>
      <w:hyperlink r:id="rId8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21 февраля 1992 г. N 2395-1 "О недрах"</w:t>
      </w:r>
      <w:r>
        <w:t xml:space="preserve"> (Ведомости Съезда народных депутатов </w:t>
      </w:r>
      <w:r>
        <w:lastRenderedPageBreak/>
        <w:t>Российской Федерации и Верховного Совета Российской Федерации, 1992, N 16, ст. 834; Собрание законодательства Российской Федерации, 1995, N 10, ст. 823; 1999, N 7, ст. 879; 2000, N 2, ст. 141; 2001, N 21, ст. 2061; 200</w:t>
      </w:r>
      <w:r>
        <w:t xml:space="preserve">1, N 33, ст. 3429; 2002, N 22, ст. 2026; 2003, N 23, ст. 2174; 2004, N 27, ст. 2711; 2004, N 35, ст. 3607; 2006, N 17 (I ч.), ст. 1778; 2006, N 44, ст. 4538), </w:t>
      </w:r>
      <w:hyperlink r:id="rId9" w:tooltip="Постановление Правительства РФ от 22.07.2004 N 370 (ред. от 24.05.2007) &quot;Об утверждении Положения о Министерстве природных ресурсов Российской Федерации&quot; ------------ Утратил силу или отменен {КонсультантПлюс}">
        <w:r>
          <w:rPr>
            <w:color w:val="0000FF"/>
          </w:rPr>
          <w:t>Положением</w:t>
        </w:r>
      </w:hyperlink>
      <w:r>
        <w:t xml:space="preserve"> о Министер</w:t>
      </w:r>
      <w:r>
        <w:t>стве природных ресурсов Российской Федерации, утвержденным Постановлением Правительства Российской Федерации от 22 июля 2004 г. N 370 (Собрание законодательства Российской Федерации, 2004, N 31, ст. 3260; 2004, N 32, ст. 3347; 2005, N 52 (III ч.), ст. 5759</w:t>
      </w:r>
      <w:r>
        <w:t>), и устанавливает единые для Российской Федерации принципы классификации запасов и прогнозных ресурсов твердых полезных ископаемых.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2. Запасы твердых полезных ископаемых подсчитываются по результатам геологоразведочных и эксплуатационных работ, выполненны</w:t>
      </w:r>
      <w:r>
        <w:t>х в процессе их изучения и промышленного освоения.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3. Прогнозные ресурсы твердых полезных ископаемых оцениваются по металлогеническим (минерагеническим) зонам, бассейнам, рудным районам, полям, рудопроявлениям, флангам и глубоким горизонтам месторождений т</w:t>
      </w:r>
      <w:r>
        <w:t>вердых полезных ископаемых.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4. Качество полезных ископаемых изучается с учетом необходимости их комплексного использования, технологии переработки на основе определенных в установленном порядке требований к качеству полезных ископаемых и технических услови</w:t>
      </w:r>
      <w:r>
        <w:t>й. При этом определяются содержания основных и попутных ценных, токсичных и вредных компонентов, формы их нахождения и особенности распределения в продуктах обогащения и переработки.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5. Объектом подсчета запасов полезных ископаемых является месторождение (часть месторождения) твердых полезных ископаемых. Объектом оценки прогнозных ресурсов являются металлогенические (минерагенические) зоны, бассейны, рудные районы, поля, рудопроявления</w:t>
      </w:r>
      <w:r>
        <w:t>, фланги и глубокие горизонты месторождений, оцененные на основании благоприятных геологических предпосылок, обоснованной аналогии с известными месторождениями, по результатам геологосъемочных, геофизических, геохимических, поисковых и оценочных работ.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 xml:space="preserve">6. </w:t>
      </w:r>
      <w:r>
        <w:t>Подсчет и учет запасов по месторождению (или его части), оценка и учет прогнозных ресурсов твердых полезных ископаемых по участку недр производится в единицах массы или объема в целом, в соответствии с экономически обоснованными параметрами кондиций, без у</w:t>
      </w:r>
      <w:r>
        <w:t>чета потерь и разубоживания при добыче, обогащении и переработке полезных ископаемых.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При определении запасов месторождений твердых полезных ископаемых обязательному раздельному подсчету и учету подлежат запасы основных и совместно с ними залегающих тверды</w:t>
      </w:r>
      <w:r>
        <w:t>х полезных ископаемых, а также содержащихся в них основных и попутных компонентов (металлов, минералов, химических элементов и их соединений), целесообразность государственного учета которых определена технико-экономическими обоснованиями кондиций для подс</w:t>
      </w:r>
      <w:r>
        <w:t>чета запасов.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jc w:val="center"/>
        <w:outlineLvl w:val="1"/>
      </w:pPr>
      <w:r>
        <w:t>II. Группы запасов твердых полезных ископаемых</w:t>
      </w:r>
    </w:p>
    <w:p w:rsidR="00366C97" w:rsidRDefault="00037FF6">
      <w:pPr>
        <w:pStyle w:val="ConsPlusNormal0"/>
        <w:jc w:val="center"/>
      </w:pPr>
      <w:r>
        <w:t>по их экономическому значению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ind w:firstLine="540"/>
        <w:jc w:val="both"/>
      </w:pPr>
      <w:r>
        <w:t>7. По экономическому значению запасы твердых полезных ископаемых и содержащихся в них полезных компонентов, подлежащих государственному учету, подразделяются на дв</w:t>
      </w:r>
      <w:r>
        <w:t xml:space="preserve">е </w:t>
      </w:r>
      <w:r>
        <w:lastRenderedPageBreak/>
        <w:t>основные группы: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- балансовые (экономические);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- забалансовые (потенциально экономические), которые подлежат раздельному подсчету и учету.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К балансовым (экономическим) запасам относятся запасы, разработка которых на момент оценки согласно технико-экономи</w:t>
      </w:r>
      <w:r>
        <w:t>ческим расчетам экономически эффективна в условиях конкурентного рынка при использовании техники, технологии добычи и переработки минерального сырья, обеспечивающих соблюдение требований по рациональному использованию недр и охране окружающей среды.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К заба</w:t>
      </w:r>
      <w:r>
        <w:t>лансовым (потенциально экономическим) относятся: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 xml:space="preserve">1) запасы, разработка которых на момент оценки согласно технико-экономическим расчетам экономически не эффективна (убыточна) в условиях конкурентного рынка из-за низких технико-экономических показателей, но </w:t>
      </w:r>
      <w:r>
        <w:t>освоение которых становится экономически возможным при изменении цен на полезные ископаемые, появлении оптимальных рынков сбыта или новых технологий;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 xml:space="preserve">2) запасы, отвечающие требованиям, предъявляемым к балансовым запасам, но использование которых на момент </w:t>
      </w:r>
      <w:r>
        <w:t>оценки невозможно в связи с расположением в пределах водоохранных зон, населенных пунктов, сооружений, сельскохозяйственных объектов, заповедников, памятников природы, истории и культуры.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Забалансовые запасы подсчитываются и учитываются в случае, если техн</w:t>
      </w:r>
      <w:r>
        <w:t>ико-экономическими расчетами установлена возможность их последующего извлечения или целесообразность попутного извлечения, складирования и сохранения для использования в будущем.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Забалансовые запасы подсчитываются раздельно в зависимости от оснований отнес</w:t>
      </w:r>
      <w:r>
        <w:t>ения к данной группе.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8. Оценка балансовой принадлежности запасов полезных ископаемых производится на основании технико-экономических обоснований, подтвержденных государственной экспертизой. В рамках оценки должны быть предусмотрены наиболее эффективные сп</w:t>
      </w:r>
      <w:r>
        <w:t>особы разработки месторождений и предложены параметры кондиций, обеспечивающие максимально полное и комплексное использование запасов с учетом требований законодательства Российской Федерации.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jc w:val="center"/>
        <w:outlineLvl w:val="1"/>
      </w:pPr>
      <w:r>
        <w:t>III. Категории запасов и прогнозных ресурсов твердых</w:t>
      </w:r>
    </w:p>
    <w:p w:rsidR="00366C97" w:rsidRDefault="00037FF6">
      <w:pPr>
        <w:pStyle w:val="ConsPlusNormal0"/>
        <w:jc w:val="center"/>
      </w:pPr>
      <w:r>
        <w:t xml:space="preserve">полезных </w:t>
      </w:r>
      <w:r>
        <w:t>ископаемых по степени геологической изученности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ind w:firstLine="540"/>
        <w:jc w:val="both"/>
      </w:pPr>
      <w:r>
        <w:t>9. Запасы полезных ископаемых по степени геологической изученности подразделяются на категории: A, B, C1, C2.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10. Запасы категории A выделяются на участках детализации разведываемых и разрабатываемых месторо</w:t>
      </w:r>
      <w:r>
        <w:t>ждений 1-й группы сложности геологического строения и должны удовлетворять следующим основным требованиям: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1) установлены размеры, форма и условия залегания тел полезного ископаемого, изучены характер и закономерности изменчивости их морфологии и внутренне</w:t>
      </w:r>
      <w:r>
        <w:t>го строения, выделены и оконтурены безрудные и некондиционные участки внутри тел полезного ископаемого, при наличии разрывных нарушений установлены их положение и амплитуда смещения;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2) определены природные разновидности, выделены и оконтурены промышленные</w:t>
      </w:r>
      <w:r>
        <w:t xml:space="preserve"> (технологические) типы и сорта полезного ископаемого, установлены их состав и свойства; качество выделенных промышленных (технологических) типов и сортов полезного ископаемого охарактеризовано по всем предусмотренным промышленностью параметрам;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3) изучены</w:t>
      </w:r>
      <w:r>
        <w:t xml:space="preserve"> распределение и формы нахождения ценных и вредных компонентов в минералах и продуктах переработки и переделов полезного ископаемого;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4) контур запасов полезного ископаемого определен в соответствии с требованиями кондиций по скважинам и горным выработкам по результатам их детального опробования.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11. Запасы категории B выделяются на участках детализации разведываемых и разрабатываемых ме</w:t>
      </w:r>
      <w:r>
        <w:t>сторождений 1-й и 2-й групп сложности геологического строения и должны удовлетворять следующим основным требованиям: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1) установлены размеры, основные особенности и изменчивость формы и внутреннего строения, условия залегания тел полезного ископаемого, прос</w:t>
      </w:r>
      <w:r>
        <w:t>транственное размещение внутренних безрудных и некондиционных участков; при наличии крупных разрывных нарушений установлены их положение и амплитуды смещения, охарактеризована возможная степень развития малоамплитудных нарушений;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2) определены природные ра</w:t>
      </w:r>
      <w:r>
        <w:t>зновидности, выделены и при возможности оконтурены промышленные (технологические) типы полезного ископаемого; при невозможности оконтуривания установлены закономерности пространственного распределения и количественного соотношения промышленных (технологиче</w:t>
      </w:r>
      <w:r>
        <w:t>ских) типов и сортов полезного ископаемого; качество выделенных промышленных (технологических) типов и сортов полезного ископаемого охарактеризовано по всем предусмотренным кондициями параметрам;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3) определены минеральные формы нахождения полезных и вредны</w:t>
      </w:r>
      <w:r>
        <w:t>х компонентов;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4) контур запасов полезного ископаемого определен в соответствии с требованиями кондиций по результатам опробования скважин и горных выработок.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12. Запасы категории C1 составляют основную часть запасов разведываемых и разрабатываемых месторо</w:t>
      </w:r>
      <w:r>
        <w:t>ждений 1-й, 2-й и 3-й групп сложности геологического строения, а также могут выделяться на участках детализации месторождений 4-й группы сложности и должны удовлетворять следующим основным требованиям: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 xml:space="preserve">1) выяснены размеры и характерные формы тел полезного </w:t>
      </w:r>
      <w:r>
        <w:t>ископаемого, основные особенности условий их залегания и внутреннего строения, оценены изменчивость и возможная прерывистость тел полезного ископаемого, а для пластовых месторождений и месторождений строительного и облицовочного камня также наличие площаде</w:t>
      </w:r>
      <w:r>
        <w:t>й развития малоамплитудных тектонических нарушений;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2) определены природные разновидности и промышленные (технологические) типы полезного ископаемого, установлены общие закономерности их пространственного распространения и количественные соотношения промыш</w:t>
      </w:r>
      <w:r>
        <w:t>ленных (технологических) типов и сортов полезного ископаемого, минеральные формы нахождения полезных и вредных компонентов; качество выделенных промышленных (технологических) типов и сортов охарактеризовано по всем предусмотренным кондициями параметрам;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3)</w:t>
      </w:r>
      <w:r>
        <w:t xml:space="preserve"> контур запасов полезного ископаемого определен в соответствии с требованиями кондиций по результатам опробования скважин и горных выработок, с учетом данных геофизических и геохимических исследований.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13. Запасы категории C2 выделяются при разведке местор</w:t>
      </w:r>
      <w:r>
        <w:t>ождений всех групп сложности, а на месторождениях 4-й группы сложности геологического строения составляют основную часть запасов, вовлекаемых в разработку, и должны удовлетворять следующим требованиям: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1) размеры, форма, внутреннее строение тел полезного и</w:t>
      </w:r>
      <w:r>
        <w:t>скопаемого и условия их залегания оценены по геологическим, геофизическим и геохимическим данным и подтверждены вскрытием полезного ископаемого ограниченным количеством скважин и горных выработок;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2) контур запасов полезного ископаемого определен в соответ</w:t>
      </w:r>
      <w:r>
        <w:t>ствии с требованиями кондиций на основании опробования ограниченного количества скважин, горных выработок, естественных обнажений или по их совокупности, с учетом данных геофизических и геохимических исследований и геологических построений.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14. Запасы комп</w:t>
      </w:r>
      <w:r>
        <w:t>лексных руд и содержащихся в них основных компонентов подсчитываются по одним и тем же категориям. Запасы попутных компонентов, имеющих промышленное значение, подсчитываются в контурах подсчета запасов основных компонентов и оцениваются по категориям в соо</w:t>
      </w:r>
      <w:r>
        <w:t>тветствии со степенью их изученности, характером распределения и формами нахождения.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15. На разрабатываемых месторождениях вскрытые, подготовленные и готовые к выемке, а также находящиеся в охранных целиках горнокапитальных и горноподготовительных выработо</w:t>
      </w:r>
      <w:r>
        <w:t>к запасы полезных ископаемых подсчитываются отдельно с подразделением по группам и категориям в соответствии со степенью их геологической изученности.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16. При квалификации запасов полезных ископаемых по категориям в качестве дополнительного классификационн</w:t>
      </w:r>
      <w:r>
        <w:t>ого показателя должны использоваться количественные и вероятностные оценки точности и достоверности определения основных подсчетных параметров.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17. Прогнозные ресурсы участков недр по степени их обоснованности подразделяются на: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прогнозные ресурсы категори</w:t>
      </w:r>
      <w:r>
        <w:t>и P1;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прогнозные ресурсы категории P2;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прогнозные ресурсы категории P3.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18. Прогнозные ресурсы категории P1 учитывают возможность расширения границ распространения полезного ископаемого за контуры запасов C2 или выявления новых рудных тел полезного ископаемого на рудопроявлениях, разведанных и разведываемых месторождениях. Для</w:t>
      </w:r>
      <w:r>
        <w:t xml:space="preserve"> количественной оценки ресурсов этой категории используются геологически обоснованные представления о размерах и условиях залегания известных тел. Оценка ресурсов основывается на результатах геологических, геофизических и геохимических исследований участко</w:t>
      </w:r>
      <w:r>
        <w:t>в недр возможного нахождения полезного ископаемого, на материалах структурных и поисковых скважин, а в пределах месторождений - на геологической экстраполяции структурных, литологических, стратиграфических и других особенностей, установленных на более изуч</w:t>
      </w:r>
      <w:r>
        <w:t>енной их части, ограничивающих площади и глубину распространения полезного ископаемого, представляющего промышленный интерес.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19. Прогнозные ресурсы категории P2 учитывают возможность обнаружения в бассейне, рудном районе, узле, поле новых месторождений по</w:t>
      </w:r>
      <w:r>
        <w:t>лезных ископаемых, предполагаемое наличие которых основывается на положительной оценке выявленных при крупномасштабной (в отдельных случаях среднемасштабной) геологической съемке и поисковых работах проявлений полезного ископаемого, а также геофизических и</w:t>
      </w:r>
      <w:r>
        <w:t xml:space="preserve"> геохимических аномалий, природа и возможная перспективность которых установлены единичными выработками. Количественная оценка ресурсов, представления о размерах предполагаемых месторождений, минеральном составе и качестве руд основано на комплексе прямых </w:t>
      </w:r>
      <w:r>
        <w:t>и косвенных признаков рудоносности, на материалах отдельных рудных пересечений, а также по аналогии с известными месторождениями того же формационного (геолого-промышленного) типа. Прогнозные ресурсы выявляются при крупномасштабной геологической съемке, по</w:t>
      </w:r>
      <w:r>
        <w:t>исках и (частично) при геологических съемках с комплексом прогнозно-поисковых работ, геолого-минерагеническом картировании масштаба 1:200000. Прогнозные ресурсы в количественном выражении с привязкой к локальным площадям служат основой для постановки детал</w:t>
      </w:r>
      <w:r>
        <w:t>ьных поисковых работ.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20. Прогнозные ресурсы категории P3 учитывают лишь потенциальную возможность открытия месторождений того или иного вида полезного ископаемого на основании благоприятных геологических и палеогеографических предпосылок, выявленных в оце</w:t>
      </w:r>
      <w:r>
        <w:t>ниваемом районе при средне-мелкомасштабных геолого-геофизических и геологосъемочных работах, дешифрировании космических снимков, а также при анализе результатов геофизических и геохимических исследований. Прогнозные ресурсы категории P3 оцениваются при гео</w:t>
      </w:r>
      <w:r>
        <w:t xml:space="preserve">логосъемочных работах масштаба 1:200000 с комплексом прогнозно-поисковых работ, геолого-минерагеническом картировании масштабов 1:200000 и 1:500000, а также по итогам геологического картографирования масштаба 1:1000000. Их количественная оценка проводится </w:t>
      </w:r>
      <w:r>
        <w:t>без привязки к конкретным объектам.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Количественно оцененные ресурсы служат основанием для постановки геологического картографирования масштаба 1:50000 и поисковых работ.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Количественная и качественная оценка прогнозных ресурсов производится до глубин, досту</w:t>
      </w:r>
      <w:r>
        <w:t>пных для эксплуатации при современном и возможном в ближайшей перспективе уровне техники и технологии разработки месторождений, на основе ориентировочных технико-экономических расчетов.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jc w:val="center"/>
        <w:outlineLvl w:val="1"/>
      </w:pPr>
      <w:r>
        <w:t>IV. Группы месторождений (участков недр) твердых</w:t>
      </w:r>
    </w:p>
    <w:p w:rsidR="00366C97" w:rsidRDefault="00037FF6">
      <w:pPr>
        <w:pStyle w:val="ConsPlusNormal0"/>
        <w:jc w:val="center"/>
      </w:pPr>
      <w:r>
        <w:t>полезных ископаемых по сложности геологического строения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ind w:firstLine="540"/>
        <w:jc w:val="both"/>
      </w:pPr>
      <w:r>
        <w:t>21. Необходимая и достаточная степень разведанности запасов твердых полезных ископаемых определяется в зависимости от сложности геологического строения месторождений, которые подразделяются по данно</w:t>
      </w:r>
      <w:r>
        <w:t>му признаку на следующие группы: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1) 1-я группа. Месторождения (участки недр) простого геологического строения с крупными и весьма крупными, реже средними по размерам телами полезных ископаемых с ненарушенным или слабонарушенным залеганием, характеризующими</w:t>
      </w:r>
      <w:r>
        <w:t>ся устойчивыми мощностью и внутренним строением, выдержанным качеством полезного ископаемого, равномерным распределением основных ценных компонентов. Особенности строения месторождений (участков недр) определяют возможность выявления в процессе разведки за</w:t>
      </w:r>
      <w:r>
        <w:t>пасов категорий A, B, C1 и C2.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2) 2-я группа. Месторождения (участки недр) сложного геологического строения с крупными и средними по размерам телами с нарушенным залеганием, характеризующимися неустойчивыми мощностью и внутренним строением, либо невыдержан</w:t>
      </w:r>
      <w:r>
        <w:t>ным качеством полезного ископаемого и неравномерным распределением основных ценных компонентов. Ко второй группе относятся также месторождения углей, ископаемых солей и других полезных ископаемых простого геологического строения, но со сложными или очень с</w:t>
      </w:r>
      <w:r>
        <w:t>ложными горно-геологическими условиями разработки. Особенности строения месторождений (участков недр) определяют возможность выявления в процессе разведки запасов категорий B, C1 и C2.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3) 3-я группа. Месторождения (участки недр) очень сложного геологическо</w:t>
      </w:r>
      <w:r>
        <w:t>го строения со средними и мелкими по размерам телами полезных ископаемых с интенсивно нарушенным залеганием, характеризующимися очень изменчивыми мощностью и внутренним строением либо значительно невыдержанным качеством полезного ископаемого и очень неравн</w:t>
      </w:r>
      <w:r>
        <w:t>омерным распределением основных ценных компонентов. Особенности строения месторождений (участков недр) определяют возможность выявления в процессе разведки запасов категорий C1 и C2.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4) 4-я группа. Месторождения (участки недр) с мелкими, реже средними по р</w:t>
      </w:r>
      <w:r>
        <w:t>азмерам телами с чрезвычайно нарушенным залеганием либо характеризующиеся резкой изменчивостью мощности и внутреннего строения, крайне неравномерным качеством полезного ископаемого и прерывистым гнездовым распределением основных ценных компонентов. Особенн</w:t>
      </w:r>
      <w:r>
        <w:t>ости строения месторождений (участков недр) определяют возможность выявления в процессе разведки запасов категорий C2.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22. При отнесении месторождений к той или иной группе могут использоваться количественные показатели оценки изменчивости основных свойств</w:t>
      </w:r>
      <w:r>
        <w:t xml:space="preserve"> оруденения, характерные для каждого конкретного вида полезного ископаемого.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jc w:val="center"/>
        <w:outlineLvl w:val="1"/>
      </w:pPr>
      <w:r>
        <w:t>V. Группы месторождений твердых полезных ископаемых</w:t>
      </w:r>
    </w:p>
    <w:p w:rsidR="00366C97" w:rsidRDefault="00037FF6">
      <w:pPr>
        <w:pStyle w:val="ConsPlusNormal0"/>
        <w:jc w:val="center"/>
      </w:pPr>
      <w:r>
        <w:t>по степени их изученности</w:t>
      </w:r>
    </w:p>
    <w:p w:rsidR="00366C97" w:rsidRDefault="00366C97">
      <w:pPr>
        <w:pStyle w:val="ConsPlusNormal0"/>
        <w:jc w:val="center"/>
      </w:pPr>
    </w:p>
    <w:p w:rsidR="00366C97" w:rsidRDefault="00037FF6">
      <w:pPr>
        <w:pStyle w:val="ConsPlusNormal0"/>
        <w:ind w:firstLine="540"/>
        <w:jc w:val="both"/>
      </w:pPr>
      <w:r>
        <w:t>23. Месторождения полезных ископаемых по степени их изученности подразделяются на разведанные и оце</w:t>
      </w:r>
      <w:r>
        <w:t>ненные.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24. К разведанным относятся месторождения (участки недр), запасы которых, их качество, технологические свойства, гидрогеологические и горнотехнические условия разработки изучены по скважинам и горным выработкам с полнотой, достаточной для технико-э</w:t>
      </w:r>
      <w:r>
        <w:t>кономического обоснования их вовлечения в промышленное освоение в установленном порядке.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Разведанные месторождения по степени изученности должны удовлетворять следующим требованиям: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1) обеспечивается возможность квалификации запасов по категориям, соответс</w:t>
      </w:r>
      <w:r>
        <w:t>твующим группе сложности геологического строения месторождения;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2) вещественный состав и технологические свойства промышленных типов и сортов полезного ископаемого изучены с детальностью, обеспечивающей получение исходных данных, достаточных для проектиров</w:t>
      </w:r>
      <w:r>
        <w:t>ания рациональной технологии их переработки с комплексным извлечением полезных компонентов, имеющих промышленное значение, и определения направления использования отходов производства или оптимального варианта их складирования или захоронения;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3) запасы др</w:t>
      </w:r>
      <w:r>
        <w:t>угих совместно залегающих полезных ископаемых, включая породы вскрыши и подземные воды, с содержащимися в них компонентами, отнесенные на основании кондиций к балансовым, изучены и оценены в степени, достаточной для определения их количества и возможных на</w:t>
      </w:r>
      <w:r>
        <w:t>правлений использования;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4) гидрогеологические, инженерно-геологические, геокриологические, горно-геологические и другие природные условия изучены с детальностью, обеспечивающей получение исходных данных, необходимых для составления проекта разработки мест</w:t>
      </w:r>
      <w:r>
        <w:t>орождения с учетом требований природоохранительного законодательства и безопасности горных работ;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5) достоверность данных о геологическом строении, условиях залегания и морфологии тел полезного ископаемого, качестве и количестве запасов подтверждены на пре</w:t>
      </w:r>
      <w:r>
        <w:t>дставительных для всего месторождения участках детализации, размер и положение которых определяются недропользователями в каждом конкретном случае в зависимости от геологических особенностей полезного ископаемого;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6) подсчетные параметры кондиций установле</w:t>
      </w:r>
      <w:r>
        <w:t>ны на основании технико-экономических расчетов, позволяющих определить масштабы и промышленную значимость месторождения с необходимой степенью достоверности;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 xml:space="preserve">7) рассмотрено возможное влияние разработки месторождения на окружающую среду и даны рекомендации </w:t>
      </w:r>
      <w:r>
        <w:t>по предотвращению или снижению прогнозируемого уровня отрицательных экологических последствий.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 xml:space="preserve">25. К оцененным относятся месторождения, запасы которых, их качество, технологические свойства, гидрогеологические и горнотехнические условия разработки изучены </w:t>
      </w:r>
      <w:r>
        <w:t>в степени, позволяющей обосновать целесообразность дальнейшей разведки и разработки.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Оцененные месторождения по степени изученности должны удовлетворять следующим требованиям: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1) обеспечивается возможность квалификации всех или большей части запасов по кат</w:t>
      </w:r>
      <w:r>
        <w:t>егории C2;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2) вещественный состав и технологические свойства полезного ископаемого оценены с полнотой, необходимой для выбора принципиальной технологической схемы переработки, обеспечивающей рациональное и комплексное использование полезного ископаемого;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3) гидрогеологические, инженерно-геологические, геокриологические, горно-геологические и другие природные условия изучены с полнотой, позволяющей предварительно охарактеризовать их основные показатели;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4) достоверность данных о геологическом строении, усло</w:t>
      </w:r>
      <w:r>
        <w:t>виях залегания и морфологии тел полезного ископаемого подтверждены на участках детализации;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5) подсчетные параметры кондиций установлены на основании укрупненных технико-экономических расчетов или приняты по аналогии с месторождениями, находящимися в сходн</w:t>
      </w:r>
      <w:r>
        <w:t>ых географических и горно-геологических условиях;</w:t>
      </w:r>
    </w:p>
    <w:p w:rsidR="00366C97" w:rsidRDefault="00037FF6">
      <w:pPr>
        <w:pStyle w:val="ConsPlusNormal0"/>
        <w:spacing w:before="240"/>
        <w:ind w:firstLine="540"/>
        <w:jc w:val="both"/>
      </w:pPr>
      <w:r>
        <w:t>6) рассмотрено и оценено возможное влияние отработки месторождения на окружающую среду.</w:t>
      </w:r>
    </w:p>
    <w:p w:rsidR="00366C97" w:rsidRDefault="00366C97">
      <w:pPr>
        <w:pStyle w:val="ConsPlusNormal0"/>
        <w:ind w:firstLine="540"/>
        <w:jc w:val="both"/>
      </w:pPr>
    </w:p>
    <w:p w:rsidR="00366C97" w:rsidRDefault="00366C97">
      <w:pPr>
        <w:pStyle w:val="ConsPlusNormal0"/>
        <w:ind w:firstLine="540"/>
        <w:jc w:val="both"/>
      </w:pPr>
    </w:p>
    <w:p w:rsidR="00366C97" w:rsidRDefault="00366C9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66C9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7FF6">
      <w:r>
        <w:separator/>
      </w:r>
    </w:p>
  </w:endnote>
  <w:endnote w:type="continuationSeparator" w:id="0">
    <w:p w:rsidR="00000000" w:rsidRDefault="0003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C97" w:rsidRDefault="00366C9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66C9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66C97" w:rsidRDefault="00037FF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66C97" w:rsidRDefault="00037FF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66C97" w:rsidRDefault="00037FF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366C97" w:rsidRDefault="00037FF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C97" w:rsidRDefault="00366C9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66C9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66C97" w:rsidRDefault="00037FF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66C97" w:rsidRDefault="00037FF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66C97" w:rsidRDefault="00037FF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366C97" w:rsidRDefault="00037FF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7FF6">
      <w:r>
        <w:separator/>
      </w:r>
    </w:p>
  </w:footnote>
  <w:footnote w:type="continuationSeparator" w:id="0">
    <w:p w:rsidR="00000000" w:rsidRDefault="00037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66C9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66C97" w:rsidRDefault="00037FF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МПР РФ от 11.12.2006 N 278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</w:t>
          </w:r>
          <w:r>
            <w:rPr>
              <w:rFonts w:ascii="Tahoma" w:hAnsi="Tahoma" w:cs="Tahoma"/>
              <w:sz w:val="16"/>
              <w:szCs w:val="16"/>
            </w:rPr>
            <w:t>ении Классификации запасов и прогнозных ресурсов твердых полезных ископаемы...</w:t>
          </w:r>
        </w:p>
      </w:tc>
      <w:tc>
        <w:tcPr>
          <w:tcW w:w="2300" w:type="pct"/>
          <w:vAlign w:val="center"/>
        </w:tcPr>
        <w:p w:rsidR="00366C97" w:rsidRDefault="00037FF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:rsidR="00366C97" w:rsidRDefault="00366C9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66C97" w:rsidRDefault="00366C9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66C9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66C97" w:rsidRDefault="00037FF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МПР РФ </w:t>
          </w:r>
          <w:r>
            <w:rPr>
              <w:rFonts w:ascii="Tahoma" w:hAnsi="Tahoma" w:cs="Tahoma"/>
              <w:sz w:val="16"/>
              <w:szCs w:val="16"/>
            </w:rPr>
            <w:t>от 11.12.2006 N 278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Классификации запасов и прогнозных ресурсов твердых полезных ископаемы...</w:t>
          </w:r>
        </w:p>
      </w:tc>
      <w:tc>
        <w:tcPr>
          <w:tcW w:w="2300" w:type="pct"/>
          <w:vAlign w:val="center"/>
        </w:tcPr>
        <w:p w:rsidR="00366C97" w:rsidRDefault="00037FF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17.08.2026</w:t>
          </w:r>
        </w:p>
      </w:tc>
    </w:tr>
  </w:tbl>
  <w:p w:rsidR="00366C97" w:rsidRDefault="00366C9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66C97" w:rsidRDefault="00366C9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6C97"/>
    <w:rsid w:val="00037FF6"/>
    <w:rsid w:val="0036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10C4E-B133-4BA3-BB27-F70BB937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574&amp;date=17.08.2026&amp;dst=100040&amp;field=134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68589&amp;date=17.08.2026&amp;dst=100022&amp;field=134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574&amp;date=17.08.2026&amp;dst=100040&amp;field=134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68589&amp;date=17.08.2026&amp;dst=100022&amp;field=13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3604</Words>
  <Characters>20543</Characters>
  <Application>Microsoft Office Word</Application>
  <DocSecurity>0</DocSecurity>
  <Lines>171</Lines>
  <Paragraphs>48</Paragraphs>
  <ScaleCrop>false</ScaleCrop>
  <Company>КонсультантПлюс Версия 4025.00.50</Company>
  <LinksUpToDate>false</LinksUpToDate>
  <CharactersWithSpaces>24099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МПР РФ от 11.12.2006 N 278
"Об утверждении Классификации запасов и прогнозных ресурсов твердых полезных ископаемых"
(Зарегистрировано в Минюсте РФ 25.12.2006 N 8667)</dc:title>
  <cp:lastModifiedBy>Albertas</cp:lastModifiedBy>
  <cp:revision>2</cp:revision>
  <dcterms:created xsi:type="dcterms:W3CDTF">2026-08-17T09:51:00Z</dcterms:created>
  <dcterms:modified xsi:type="dcterms:W3CDTF">2026-08-19T05:44:00Z</dcterms:modified>
</cp:coreProperties>
</file>